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b/>
          <w:bCs/>
          <w:sz w:val="28"/>
          <w:szCs w:val="28"/>
          <w:lang w:eastAsia="zh-CN"/>
        </w:rPr>
      </w:pPr>
      <w:r>
        <w:rPr>
          <w:rFonts w:hint="eastAsia" w:ascii="宋体" w:hAnsi="宋体" w:eastAsia="宋体"/>
          <w:b/>
          <w:bCs/>
          <w:sz w:val="28"/>
          <w:szCs w:val="28"/>
        </w:rPr>
        <w:t>附件</w:t>
      </w:r>
      <w:r>
        <w:rPr>
          <w:rFonts w:hint="eastAsia" w:ascii="宋体" w:hAnsi="宋体" w:eastAsia="宋体"/>
          <w:b/>
          <w:bCs/>
          <w:sz w:val="28"/>
          <w:szCs w:val="28"/>
          <w:lang w:eastAsia="zh-CN"/>
        </w:rPr>
        <w:t>：</w:t>
      </w:r>
      <w:bookmarkStart w:id="0" w:name="_GoBack"/>
      <w:bookmarkEnd w:id="0"/>
    </w:p>
    <w:p>
      <w:pPr>
        <w:pStyle w:val="6"/>
        <w:numPr>
          <w:ilvl w:val="0"/>
          <w:numId w:val="1"/>
        </w:numPr>
        <w:spacing w:line="560" w:lineRule="exact"/>
        <w:ind w:left="425" w:hanging="425" w:firstLineChars="0"/>
        <w:jc w:val="left"/>
        <w:rPr>
          <w:rFonts w:ascii="宋体" w:hAnsi="宋体" w:eastAsia="宋体"/>
          <w:sz w:val="24"/>
          <w:szCs w:val="24"/>
        </w:rPr>
      </w:pPr>
      <w:r>
        <w:rPr>
          <w:rFonts w:hint="eastAsia" w:ascii="宋体" w:hAnsi="宋体" w:eastAsia="宋体"/>
          <w:sz w:val="24"/>
          <w:szCs w:val="24"/>
        </w:rPr>
        <w:t>《佛山地铁集团法律服务库报名表》（律所适用）</w:t>
      </w:r>
    </w:p>
    <w:p>
      <w:pPr>
        <w:pStyle w:val="6"/>
        <w:numPr>
          <w:ilvl w:val="0"/>
          <w:numId w:val="1"/>
        </w:numPr>
        <w:spacing w:line="560" w:lineRule="exact"/>
        <w:ind w:left="425" w:hanging="425" w:firstLineChars="0"/>
        <w:jc w:val="left"/>
        <w:rPr>
          <w:rFonts w:ascii="宋体" w:hAnsi="宋体" w:eastAsia="宋体"/>
          <w:sz w:val="24"/>
          <w:szCs w:val="24"/>
        </w:rPr>
      </w:pPr>
      <w:r>
        <w:rPr>
          <w:rFonts w:hint="eastAsia" w:ascii="宋体" w:hAnsi="宋体" w:eastAsia="宋体"/>
          <w:sz w:val="24"/>
          <w:szCs w:val="24"/>
        </w:rPr>
        <w:t>《佛山地铁集团法律服务库报名表》（律所总所、分所联合体申报适用）</w:t>
      </w:r>
    </w:p>
    <w:p>
      <w:pPr>
        <w:pStyle w:val="6"/>
        <w:numPr>
          <w:ilvl w:val="0"/>
          <w:numId w:val="1"/>
        </w:numPr>
        <w:spacing w:line="560" w:lineRule="exact"/>
        <w:ind w:left="425" w:hanging="425" w:firstLineChars="0"/>
        <w:jc w:val="left"/>
        <w:rPr>
          <w:rFonts w:ascii="宋体" w:hAnsi="宋体" w:eastAsia="宋体"/>
          <w:sz w:val="24"/>
          <w:szCs w:val="24"/>
        </w:rPr>
      </w:pPr>
      <w:r>
        <w:rPr>
          <w:rFonts w:hint="eastAsia" w:ascii="宋体" w:hAnsi="宋体" w:eastAsia="宋体"/>
          <w:sz w:val="24"/>
          <w:szCs w:val="24"/>
        </w:rPr>
        <w:t>《佛山地铁集团法律服务库报名表》（个人适用）</w:t>
      </w:r>
    </w:p>
    <w:p>
      <w:pPr>
        <w:pStyle w:val="6"/>
        <w:numPr>
          <w:ilvl w:val="0"/>
          <w:numId w:val="1"/>
        </w:numPr>
        <w:spacing w:line="560" w:lineRule="exact"/>
        <w:ind w:left="425" w:hanging="425" w:firstLineChars="0"/>
        <w:jc w:val="left"/>
        <w:rPr>
          <w:rFonts w:ascii="宋体" w:hAnsi="宋体" w:eastAsia="宋体"/>
          <w:sz w:val="24"/>
          <w:szCs w:val="24"/>
        </w:rPr>
      </w:pPr>
      <w:r>
        <w:rPr>
          <w:rFonts w:hint="eastAsia" w:ascii="宋体" w:hAnsi="宋体" w:eastAsia="宋体"/>
          <w:sz w:val="24"/>
          <w:szCs w:val="24"/>
        </w:rPr>
        <w:t>《律师个人信息表》</w:t>
      </w:r>
    </w:p>
    <w:p>
      <w:pPr>
        <w:pStyle w:val="6"/>
        <w:numPr>
          <w:ilvl w:val="0"/>
          <w:numId w:val="1"/>
        </w:numPr>
        <w:spacing w:line="560" w:lineRule="exact"/>
        <w:ind w:left="425" w:hanging="425" w:firstLineChars="0"/>
        <w:jc w:val="left"/>
        <w:rPr>
          <w:rFonts w:ascii="宋体" w:hAnsi="宋体" w:eastAsia="宋体"/>
          <w:sz w:val="24"/>
          <w:szCs w:val="24"/>
        </w:rPr>
      </w:pPr>
      <w:r>
        <w:rPr>
          <w:rFonts w:hint="eastAsia" w:ascii="宋体" w:hAnsi="宋体" w:eastAsia="宋体"/>
          <w:sz w:val="24"/>
          <w:szCs w:val="24"/>
        </w:rPr>
        <w:t>《授权委托书》</w:t>
      </w:r>
    </w:p>
    <w:p>
      <w:pPr>
        <w:pStyle w:val="6"/>
        <w:numPr>
          <w:ilvl w:val="0"/>
          <w:numId w:val="1"/>
        </w:numPr>
        <w:spacing w:line="560" w:lineRule="exact"/>
        <w:ind w:left="425" w:hanging="425" w:firstLineChars="0"/>
        <w:jc w:val="left"/>
        <w:rPr>
          <w:rFonts w:ascii="宋体" w:hAnsi="宋体" w:eastAsia="宋体"/>
          <w:sz w:val="24"/>
          <w:szCs w:val="24"/>
        </w:rPr>
      </w:pPr>
      <w:r>
        <w:rPr>
          <w:rFonts w:ascii="宋体" w:hAnsi="宋体" w:eastAsia="宋体"/>
          <w:sz w:val="24"/>
          <w:szCs w:val="24"/>
        </w:rPr>
        <w:t>《竞聘承诺书》</w:t>
      </w:r>
    </w:p>
    <w:p>
      <w:pPr>
        <w:pStyle w:val="6"/>
        <w:numPr>
          <w:ilvl w:val="0"/>
          <w:numId w:val="1"/>
        </w:numPr>
        <w:spacing w:line="560" w:lineRule="exact"/>
        <w:ind w:left="425" w:hanging="425" w:firstLineChars="0"/>
        <w:jc w:val="left"/>
        <w:rPr>
          <w:rFonts w:ascii="宋体" w:hAnsi="宋体" w:eastAsia="宋体"/>
          <w:sz w:val="24"/>
          <w:szCs w:val="24"/>
        </w:rPr>
      </w:pPr>
      <w:r>
        <w:rPr>
          <w:rFonts w:hint="eastAsia" w:ascii="宋体" w:hAnsi="宋体" w:eastAsia="宋体" w:cstheme="minorBidi"/>
          <w:smallCaps w:val="0"/>
          <w:sz w:val="24"/>
          <w:szCs w:val="24"/>
        </w:rPr>
        <w:t>《律师承诺书》</w:t>
      </w:r>
    </w:p>
    <w:p>
      <w:pPr>
        <w:pStyle w:val="6"/>
        <w:numPr>
          <w:ilvl w:val="0"/>
          <w:numId w:val="1"/>
        </w:numPr>
        <w:spacing w:line="560" w:lineRule="exact"/>
        <w:ind w:left="425" w:hanging="425" w:firstLineChars="0"/>
        <w:jc w:val="left"/>
        <w:rPr>
          <w:rFonts w:hint="default" w:ascii="宋体" w:hAnsi="宋体" w:eastAsia="宋体" w:cstheme="minorBidi"/>
          <w:smallCaps w:val="0"/>
          <w:sz w:val="24"/>
          <w:szCs w:val="24"/>
          <w:lang w:val="en-US" w:eastAsia="zh-CN"/>
        </w:rPr>
      </w:pPr>
      <w:r>
        <w:rPr>
          <w:rFonts w:hint="default" w:ascii="宋体" w:hAnsi="宋体" w:eastAsia="宋体" w:cstheme="minorBidi"/>
          <w:smallCaps w:val="0"/>
          <w:sz w:val="24"/>
          <w:szCs w:val="24"/>
          <w:lang w:val="en-US" w:eastAsia="zh-CN"/>
        </w:rPr>
        <w:t>《保密承诺书》（同时适用入库律所和律师）</w:t>
      </w:r>
    </w:p>
    <w:p>
      <w:pPr>
        <w:pStyle w:val="6"/>
        <w:numPr>
          <w:ilvl w:val="0"/>
          <w:numId w:val="1"/>
        </w:numPr>
        <w:spacing w:line="560" w:lineRule="exact"/>
        <w:ind w:left="425" w:hanging="425" w:firstLineChars="0"/>
        <w:jc w:val="left"/>
        <w:rPr>
          <w:rFonts w:hint="default" w:ascii="宋体" w:hAnsi="宋体" w:eastAsia="宋体" w:cstheme="minorBidi"/>
          <w:smallCaps w:val="0"/>
          <w:sz w:val="24"/>
          <w:szCs w:val="24"/>
          <w:lang w:val="en-US" w:eastAsia="zh-CN"/>
        </w:rPr>
      </w:pPr>
      <w:r>
        <w:rPr>
          <w:rFonts w:hint="default" w:ascii="宋体" w:hAnsi="宋体" w:eastAsia="宋体" w:cstheme="minorBidi"/>
          <w:smallCaps w:val="0"/>
          <w:sz w:val="24"/>
          <w:szCs w:val="24"/>
          <w:lang w:val="en-US" w:eastAsia="zh-CN"/>
        </w:rPr>
        <w:t>《廉洁从业承诺书》（同时适用入库律所和律师）</w:t>
      </w:r>
    </w:p>
    <w:p>
      <w:pPr>
        <w:pStyle w:val="6"/>
        <w:numPr>
          <w:ilvl w:val="0"/>
          <w:numId w:val="1"/>
        </w:numPr>
        <w:spacing w:line="560" w:lineRule="exact"/>
        <w:ind w:left="425" w:hanging="425" w:firstLineChars="0"/>
        <w:jc w:val="left"/>
        <w:rPr>
          <w:rFonts w:hint="default" w:ascii="宋体" w:hAnsi="宋体" w:eastAsia="宋体" w:cstheme="minorBidi"/>
          <w:smallCaps w:val="0"/>
          <w:sz w:val="24"/>
          <w:szCs w:val="24"/>
          <w:lang w:val="en-US" w:eastAsia="zh-CN"/>
        </w:rPr>
      </w:pPr>
      <w:r>
        <w:rPr>
          <w:rFonts w:hint="default" w:ascii="宋体" w:hAnsi="宋体" w:eastAsia="宋体" w:cstheme="minorBidi"/>
          <w:smallCaps w:val="0"/>
          <w:sz w:val="24"/>
          <w:szCs w:val="24"/>
          <w:lang w:val="en-US" w:eastAsia="zh-CN"/>
        </w:rPr>
        <w:t>外聘法务服务机构评分表（律师个人适用）</w:t>
      </w:r>
    </w:p>
    <w:p>
      <w:pPr>
        <w:pStyle w:val="6"/>
        <w:numPr>
          <w:ilvl w:val="0"/>
          <w:numId w:val="1"/>
        </w:numPr>
        <w:spacing w:line="560" w:lineRule="exact"/>
        <w:ind w:left="425" w:hanging="425" w:firstLineChars="0"/>
        <w:jc w:val="left"/>
        <w:rPr>
          <w:rFonts w:hint="default" w:ascii="宋体" w:hAnsi="宋体" w:eastAsia="宋体" w:cstheme="minorBidi"/>
          <w:smallCaps w:val="0"/>
          <w:sz w:val="24"/>
          <w:szCs w:val="24"/>
          <w:lang w:val="en-US" w:eastAsia="zh-CN"/>
        </w:rPr>
      </w:pPr>
      <w:r>
        <w:rPr>
          <w:rFonts w:hint="default" w:ascii="宋体" w:hAnsi="宋体" w:eastAsia="宋体" w:cstheme="minorBidi"/>
          <w:smallCaps w:val="0"/>
          <w:sz w:val="24"/>
          <w:szCs w:val="24"/>
          <w:lang w:val="en-US" w:eastAsia="zh-CN"/>
        </w:rPr>
        <w:t>外聘法务服务机构评分表（律师事务所适用）</w:t>
      </w:r>
    </w:p>
    <w:p>
      <w:pPr>
        <w:rPr>
          <w:rFonts w:hint="default" w:ascii="宋体" w:hAnsi="宋体" w:eastAsia="宋体"/>
          <w:sz w:val="28"/>
          <w:szCs w:val="28"/>
          <w:lang w:val="en-US" w:eastAsia="zh-CN"/>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pStyle w:val="6"/>
        <w:spacing w:line="560" w:lineRule="exact"/>
        <w:ind w:firstLine="0" w:firstLineChars="0"/>
        <w:jc w:val="left"/>
        <w:rPr>
          <w:rFonts w:hint="eastAsia" w:ascii="宋体" w:hAnsi="宋体" w:eastAsia="宋体"/>
          <w:sz w:val="24"/>
          <w:szCs w:val="24"/>
        </w:rPr>
      </w:pPr>
    </w:p>
    <w:p>
      <w:pPr>
        <w:pStyle w:val="6"/>
        <w:spacing w:line="560" w:lineRule="exact"/>
        <w:ind w:firstLine="0" w:firstLineChars="0"/>
        <w:jc w:val="left"/>
        <w:rPr>
          <w:rFonts w:hint="eastAsia" w:ascii="宋体" w:hAnsi="宋体" w:eastAsia="宋体"/>
          <w:sz w:val="24"/>
          <w:szCs w:val="24"/>
        </w:rPr>
      </w:pPr>
    </w:p>
    <w:p>
      <w:pPr>
        <w:pStyle w:val="6"/>
        <w:spacing w:line="560" w:lineRule="exact"/>
        <w:ind w:firstLine="0" w:firstLineChars="0"/>
        <w:jc w:val="left"/>
        <w:rPr>
          <w:rFonts w:hint="eastAsia" w:ascii="宋体" w:hAnsi="宋体" w:eastAsia="宋体"/>
          <w:sz w:val="24"/>
          <w:szCs w:val="24"/>
        </w:rPr>
      </w:pPr>
    </w:p>
    <w:p>
      <w:pPr>
        <w:pStyle w:val="6"/>
        <w:spacing w:line="560" w:lineRule="exact"/>
        <w:ind w:firstLine="0" w:firstLineChars="0"/>
        <w:jc w:val="left"/>
        <w:rPr>
          <w:rFonts w:hint="eastAsia" w:ascii="宋体" w:hAnsi="宋体" w:eastAsia="宋体"/>
          <w:sz w:val="24"/>
          <w:szCs w:val="24"/>
        </w:rPr>
      </w:pPr>
    </w:p>
    <w:p>
      <w:pPr>
        <w:pStyle w:val="6"/>
        <w:spacing w:line="560" w:lineRule="exact"/>
        <w:ind w:firstLine="0" w:firstLineChars="0"/>
        <w:jc w:val="left"/>
        <w:rPr>
          <w:rFonts w:ascii="宋体" w:hAnsi="宋体" w:eastAsia="宋体"/>
          <w:sz w:val="24"/>
          <w:szCs w:val="24"/>
        </w:rPr>
      </w:pPr>
      <w:r>
        <w:rPr>
          <w:rFonts w:hint="eastAsia" w:ascii="宋体" w:hAnsi="宋体" w:eastAsia="宋体"/>
          <w:sz w:val="24"/>
          <w:szCs w:val="24"/>
        </w:rPr>
        <w:t>附件1</w:t>
      </w:r>
    </w:p>
    <w:p>
      <w:pPr>
        <w:pStyle w:val="6"/>
        <w:spacing w:line="560" w:lineRule="exact"/>
        <w:ind w:firstLine="0" w:firstLineChars="0"/>
        <w:jc w:val="center"/>
        <w:rPr>
          <w:rFonts w:ascii="宋体" w:hAnsi="宋体" w:eastAsia="宋体"/>
          <w:b/>
          <w:sz w:val="28"/>
          <w:szCs w:val="28"/>
        </w:rPr>
      </w:pPr>
      <w:r>
        <w:rPr>
          <w:rFonts w:hint="eastAsia" w:ascii="宋体" w:hAnsi="宋体" w:eastAsia="宋体"/>
          <w:b/>
          <w:sz w:val="28"/>
          <w:szCs w:val="28"/>
        </w:rPr>
        <w:t>《佛山地铁集团法律服务库报名表》（律所适用）</w:t>
      </w:r>
    </w:p>
    <w:tbl>
      <w:tblPr>
        <w:tblStyle w:val="3"/>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9"/>
        <w:gridCol w:w="2815"/>
        <w:gridCol w:w="1588"/>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机构名称</w:t>
            </w:r>
          </w:p>
        </w:tc>
        <w:tc>
          <w:tcPr>
            <w:tcW w:w="1657" w:type="pct"/>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sz w:val="24"/>
                <w:szCs w:val="24"/>
              </w:rPr>
            </w:pPr>
          </w:p>
        </w:tc>
        <w:tc>
          <w:tcPr>
            <w:tcW w:w="932"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sz w:val="24"/>
                <w:szCs w:val="24"/>
              </w:rPr>
            </w:pPr>
            <w:r>
              <w:rPr>
                <w:rFonts w:hint="eastAsia" w:ascii="宋体" w:hAnsi="宋体" w:eastAsia="宋体" w:cs="CESI宋体-GB2312"/>
                <w:color w:val="222222"/>
                <w:sz w:val="24"/>
                <w:szCs w:val="24"/>
              </w:rPr>
              <w:t>律师事务所负责人</w:t>
            </w:r>
          </w:p>
        </w:tc>
        <w:tc>
          <w:tcPr>
            <w:tcW w:w="1167" w:type="pct"/>
            <w:tcBorders>
              <w:top w:val="single" w:color="auto" w:sz="4" w:space="0"/>
              <w:left w:val="nil"/>
              <w:right w:val="single" w:color="auto" w:sz="4" w:space="0"/>
            </w:tcBorders>
            <w:vAlign w:val="center"/>
          </w:tcPr>
          <w:p>
            <w:pPr>
              <w:widowControl/>
              <w:jc w:val="lef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7"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机构地址</w:t>
            </w:r>
          </w:p>
        </w:tc>
        <w:tc>
          <w:tcPr>
            <w:tcW w:w="1652"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c>
          <w:tcPr>
            <w:tcW w:w="932"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能否常驻广州、佛山办公（能/否）</w:t>
            </w:r>
          </w:p>
        </w:tc>
        <w:tc>
          <w:tcPr>
            <w:tcW w:w="116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执业律师人数</w:t>
            </w:r>
          </w:p>
        </w:tc>
        <w:tc>
          <w:tcPr>
            <w:tcW w:w="3757" w:type="pct"/>
            <w:gridSpan w:val="4"/>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r>
              <w:rPr>
                <w:rFonts w:hint="eastAsia" w:ascii="宋体" w:hAnsi="宋体" w:eastAsia="宋体" w:cs="CESI宋体-GB2312"/>
                <w:color w:val="222222"/>
                <w:sz w:val="24"/>
                <w:szCs w:val="24"/>
              </w:rPr>
              <w:t>本所有执业律师（）名，实习律师（）名；其中专职律师（）名，兼职律师（）名；执业3年以上律师（）名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单位资质等级</w:t>
            </w:r>
          </w:p>
        </w:tc>
        <w:tc>
          <w:tcPr>
            <w:tcW w:w="1657" w:type="pct"/>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c>
          <w:tcPr>
            <w:tcW w:w="932"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r>
              <w:rPr>
                <w:rFonts w:hint="eastAsia" w:ascii="宋体" w:hAnsi="宋体" w:eastAsia="宋体" w:cs="CESI宋体-GB2312"/>
                <w:color w:val="222222"/>
                <w:sz w:val="24"/>
                <w:szCs w:val="24"/>
              </w:rPr>
              <w:t>律所成立年限</w:t>
            </w:r>
          </w:p>
        </w:tc>
        <w:tc>
          <w:tcPr>
            <w:tcW w:w="1167"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应征领域（可多选）</w:t>
            </w:r>
          </w:p>
        </w:tc>
        <w:tc>
          <w:tcPr>
            <w:tcW w:w="3757" w:type="pct"/>
            <w:gridSpan w:val="4"/>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联系人</w:t>
            </w:r>
          </w:p>
        </w:tc>
        <w:tc>
          <w:tcPr>
            <w:tcW w:w="1657" w:type="pct"/>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p>
        </w:tc>
        <w:tc>
          <w:tcPr>
            <w:tcW w:w="932"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联系电话/电子邮箱</w:t>
            </w:r>
          </w:p>
        </w:tc>
        <w:tc>
          <w:tcPr>
            <w:tcW w:w="1167" w:type="pct"/>
            <w:tcBorders>
              <w:left w:val="nil"/>
              <w:bottom w:val="single" w:color="auto" w:sz="4" w:space="0"/>
              <w:right w:val="single" w:color="auto" w:sz="4" w:space="0"/>
            </w:tcBorders>
            <w:vAlign w:val="center"/>
          </w:tcPr>
          <w:p>
            <w:pPr>
              <w:widowControl/>
              <w:jc w:val="lef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242"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专业优势领域</w:t>
            </w:r>
          </w:p>
        </w:tc>
        <w:tc>
          <w:tcPr>
            <w:tcW w:w="3757" w:type="pct"/>
            <w:gridSpan w:val="4"/>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42"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拟承办的律师团队成员</w:t>
            </w:r>
          </w:p>
        </w:tc>
        <w:tc>
          <w:tcPr>
            <w:tcW w:w="3757" w:type="pct"/>
            <w:gridSpan w:val="4"/>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近3年（自2021年</w:t>
            </w:r>
            <w:r>
              <w:rPr>
                <w:rFonts w:hint="eastAsia" w:ascii="宋体" w:hAnsi="宋体" w:eastAsia="宋体" w:cs="CESI宋体-GB2312"/>
                <w:color w:val="222222"/>
                <w:kern w:val="0"/>
                <w:sz w:val="24"/>
                <w:szCs w:val="24"/>
                <w:lang w:val="en-US" w:eastAsia="zh-CN"/>
              </w:rPr>
              <w:t>11</w:t>
            </w:r>
            <w:r>
              <w:rPr>
                <w:rFonts w:hint="eastAsia" w:ascii="宋体" w:hAnsi="宋体" w:eastAsia="宋体" w:cs="CESI宋体-GB2312"/>
                <w:color w:val="222222"/>
                <w:kern w:val="0"/>
                <w:sz w:val="24"/>
                <w:szCs w:val="24"/>
              </w:rPr>
              <w:t>月</w:t>
            </w:r>
            <w:r>
              <w:rPr>
                <w:rFonts w:hint="eastAsia" w:ascii="宋体" w:hAnsi="宋体" w:eastAsia="宋体" w:cs="CESI宋体-GB2312"/>
                <w:color w:val="222222"/>
                <w:kern w:val="0"/>
                <w:sz w:val="24"/>
                <w:szCs w:val="24"/>
                <w:lang w:val="en-US" w:eastAsia="zh-CN"/>
              </w:rPr>
              <w:t>1</w:t>
            </w:r>
            <w:r>
              <w:rPr>
                <w:rFonts w:hint="eastAsia" w:ascii="宋体" w:hAnsi="宋体" w:eastAsia="宋体" w:cs="CESI宋体-GB2312"/>
                <w:color w:val="222222"/>
                <w:kern w:val="0"/>
                <w:sz w:val="24"/>
                <w:szCs w:val="24"/>
              </w:rPr>
              <w:t>日以来，以合同签订日期为准）提供</w:t>
            </w:r>
            <w:r>
              <w:rPr>
                <w:rFonts w:hint="eastAsia" w:ascii="宋体" w:hAnsi="宋体" w:eastAsia="宋体" w:cs="CESI宋体-GB2312"/>
                <w:b/>
                <w:bCs/>
                <w:color w:val="222222"/>
                <w:kern w:val="0"/>
                <w:sz w:val="24"/>
                <w:szCs w:val="24"/>
              </w:rPr>
              <w:t>应征领域</w:t>
            </w:r>
            <w:r>
              <w:rPr>
                <w:rFonts w:hint="eastAsia" w:ascii="宋体" w:hAnsi="宋体" w:eastAsia="宋体" w:cs="CESI宋体-GB2312"/>
                <w:color w:val="222222"/>
                <w:kern w:val="0"/>
                <w:sz w:val="24"/>
                <w:szCs w:val="24"/>
              </w:rPr>
              <w:t>法律服务项目的业绩清单</w:t>
            </w:r>
          </w:p>
        </w:tc>
        <w:tc>
          <w:tcPr>
            <w:tcW w:w="3757" w:type="pct"/>
            <w:gridSpan w:val="4"/>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需提供对应服务合同扫描件（应至少提供合同首尾签章页、服务内容页、服务团队页）或其他相关文件作为证明材料；合同中指</w:t>
            </w:r>
            <w:r>
              <w:rPr>
                <w:rFonts w:hint="eastAsia" w:ascii="宋体" w:hAnsi="宋体" w:eastAsia="宋体" w:cs="CESI宋体-GB2312"/>
                <w:color w:val="FF0000"/>
                <w:sz w:val="24"/>
                <w:szCs w:val="24"/>
              </w:rPr>
              <w:t>定的律师须为拟承办律师团队成员</w:t>
            </w:r>
            <w:r>
              <w:rPr>
                <w:rFonts w:hint="eastAsia" w:ascii="宋体" w:hAnsi="宋体" w:eastAsia="宋体" w:cs="CESI宋体-GB2312"/>
                <w:color w:val="222222"/>
                <w:sz w:val="24"/>
                <w:szCs w:val="24"/>
              </w:rPr>
              <w:t>，如为诉讼/仲裁业绩，需提供胜诉结果证明（如裁判文书等），否则业绩将不被认可。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提交材料</w:t>
            </w:r>
          </w:p>
        </w:tc>
        <w:tc>
          <w:tcPr>
            <w:tcW w:w="3757" w:type="pct"/>
            <w:gridSpan w:val="4"/>
            <w:tcBorders>
              <w:top w:val="single" w:color="auto" w:sz="4" w:space="0"/>
              <w:left w:val="nil"/>
              <w:bottom w:val="single" w:color="auto" w:sz="4" w:space="0"/>
              <w:right w:val="single" w:color="auto" w:sz="4" w:space="0"/>
            </w:tcBorders>
            <w:vAlign w:val="center"/>
          </w:tcPr>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《佛山地铁集团法律服务库报名表》</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律所适用</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附件1</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律所基本情况简介：</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律</w:t>
            </w:r>
            <w:r>
              <w:rPr>
                <w:rFonts w:hint="eastAsia" w:ascii="宋体" w:hAnsi="宋体" w:eastAsia="宋体" w:cs="CESI宋体-GB2312"/>
                <w:color w:val="222222"/>
                <w:sz w:val="24"/>
                <w:szCs w:val="24"/>
                <w:lang w:val="en-US" w:eastAsia="zh-CN"/>
              </w:rPr>
              <w:t>所</w:t>
            </w:r>
            <w:r>
              <w:rPr>
                <w:rFonts w:hint="eastAsia" w:ascii="宋体" w:hAnsi="宋体" w:eastAsia="宋体" w:cs="CESI宋体-GB2312"/>
                <w:color w:val="222222"/>
                <w:sz w:val="24"/>
                <w:szCs w:val="24"/>
              </w:rPr>
              <w:t>内部管理制度</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与律师执业规范相关的制度</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司法行政机关核发的有效律师事务所（或律师事务所分所）执业许可证复印件，及律所</w:t>
            </w:r>
            <w:r>
              <w:rPr>
                <w:rFonts w:hint="eastAsia" w:ascii="宋体" w:hAnsi="宋体" w:eastAsia="宋体" w:cs="CESI宋体-GB2312"/>
                <w:color w:val="222222"/>
                <w:sz w:val="24"/>
                <w:szCs w:val="24"/>
                <w:lang w:val="en-US" w:eastAsia="zh-CN"/>
              </w:rPr>
              <w:t>前两年</w:t>
            </w:r>
            <w:r>
              <w:rPr>
                <w:rFonts w:hint="eastAsia" w:ascii="宋体" w:hAnsi="宋体" w:eastAsia="宋体" w:cs="CESI宋体-GB2312"/>
                <w:color w:val="222222"/>
                <w:sz w:val="24"/>
                <w:szCs w:val="24"/>
              </w:rPr>
              <w:t>通过年审的证明资料；</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业绩证明材料：拟承办律师团队成员近3年</w:t>
            </w:r>
            <w:r>
              <w:rPr>
                <w:rFonts w:hint="eastAsia" w:ascii="宋体" w:hAnsi="宋体" w:eastAsia="宋体" w:cs="CESI宋体-GB2312"/>
                <w:color w:val="222222"/>
                <w:kern w:val="0"/>
                <w:sz w:val="24"/>
                <w:szCs w:val="24"/>
              </w:rPr>
              <w:t>提供</w:t>
            </w:r>
            <w:r>
              <w:rPr>
                <w:rFonts w:hint="eastAsia" w:ascii="宋体" w:hAnsi="宋体" w:eastAsia="宋体" w:cs="CESI宋体-GB2312"/>
                <w:b/>
                <w:bCs/>
                <w:color w:val="222222"/>
                <w:kern w:val="0"/>
                <w:sz w:val="24"/>
                <w:szCs w:val="24"/>
              </w:rPr>
              <w:t>类似应征领域</w:t>
            </w:r>
            <w:r>
              <w:rPr>
                <w:rFonts w:hint="eastAsia" w:ascii="宋体" w:hAnsi="宋体" w:eastAsia="宋体" w:cs="CESI宋体-GB2312"/>
                <w:color w:val="222222"/>
                <w:kern w:val="0"/>
                <w:sz w:val="24"/>
                <w:szCs w:val="24"/>
              </w:rPr>
              <w:t>法律服务项目的业绩证明合同相关页；</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提供拟承办律师</w:t>
            </w:r>
            <w:r>
              <w:rPr>
                <w:rFonts w:hint="eastAsia" w:ascii="宋体" w:hAnsi="宋体" w:eastAsia="宋体" w:cs="CESI宋体-GB2312"/>
                <w:color w:val="222222"/>
                <w:kern w:val="0"/>
                <w:sz w:val="24"/>
                <w:szCs w:val="24"/>
                <w:lang w:val="en-US" w:eastAsia="zh-CN"/>
              </w:rPr>
              <w:t>团队成员</w:t>
            </w:r>
            <w:r>
              <w:rPr>
                <w:rFonts w:hint="eastAsia" w:ascii="宋体" w:hAnsi="宋体" w:eastAsia="宋体" w:cs="CESI宋体-GB2312"/>
                <w:color w:val="222222"/>
                <w:kern w:val="0"/>
                <w:sz w:val="24"/>
                <w:szCs w:val="24"/>
              </w:rPr>
              <w:t>个人信息表（附件</w:t>
            </w:r>
            <w:r>
              <w:rPr>
                <w:rFonts w:hint="eastAsia" w:ascii="宋体" w:hAnsi="宋体" w:eastAsia="宋体" w:cs="CESI宋体-GB2312"/>
                <w:color w:val="222222"/>
                <w:kern w:val="0"/>
                <w:sz w:val="24"/>
                <w:szCs w:val="24"/>
                <w:lang w:val="en-US" w:eastAsia="zh-CN"/>
              </w:rPr>
              <w:t>4</w:t>
            </w:r>
            <w:r>
              <w:rPr>
                <w:rFonts w:hint="eastAsia" w:ascii="宋体" w:hAnsi="宋体" w:eastAsia="宋体" w:cs="CESI宋体-GB2312"/>
                <w:color w:val="222222"/>
                <w:kern w:val="0"/>
                <w:sz w:val="24"/>
                <w:szCs w:val="24"/>
              </w:rPr>
              <w:t>）、律师执业证书复印件</w:t>
            </w:r>
            <w:r>
              <w:rPr>
                <w:rFonts w:hint="eastAsia" w:ascii="宋体" w:hAnsi="宋体" w:eastAsia="宋体" w:cs="Times New Roman"/>
                <w:sz w:val="24"/>
                <w:szCs w:val="24"/>
              </w:rPr>
              <w:t>、律师承诺书</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附件7</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年检情况资料</w:t>
            </w:r>
            <w:r>
              <w:rPr>
                <w:rFonts w:hint="eastAsia" w:ascii="宋体" w:hAnsi="宋体" w:eastAsia="宋体" w:cs="CESI宋体-GB2312"/>
                <w:color w:val="222222"/>
                <w:kern w:val="0"/>
                <w:sz w:val="24"/>
                <w:szCs w:val="24"/>
              </w:rPr>
              <w:t>；</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kern w:val="0"/>
                <w:sz w:val="24"/>
                <w:szCs w:val="24"/>
                <w:lang w:val="en-US" w:eastAsia="zh-CN"/>
              </w:rPr>
              <w:t>律所为专职律师缴纳半年以上社保的证明材料；</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近3年律师事务所获得过第三方权威部门颁发的与法律服务相关的荣誉证书或奖项（如有）；</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律师协会出具的近三年未受到行业处分的证明；</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附件</w:t>
            </w:r>
            <w:r>
              <w:rPr>
                <w:rFonts w:hint="eastAsia" w:ascii="宋体" w:hAnsi="宋体" w:eastAsia="宋体" w:cs="CESI宋体-GB2312"/>
                <w:color w:val="222222"/>
                <w:sz w:val="24"/>
                <w:szCs w:val="24"/>
                <w:lang w:val="en-US" w:eastAsia="zh-CN"/>
              </w:rPr>
              <w:t>5</w:t>
            </w:r>
            <w:r>
              <w:rPr>
                <w:rFonts w:hint="eastAsia" w:ascii="宋体" w:hAnsi="宋体" w:eastAsia="宋体" w:cs="CESI宋体-GB2312"/>
                <w:color w:val="222222"/>
                <w:sz w:val="24"/>
                <w:szCs w:val="24"/>
              </w:rPr>
              <w:t>《授权委托书》</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附件</w:t>
            </w:r>
            <w:r>
              <w:rPr>
                <w:rFonts w:hint="eastAsia" w:ascii="宋体" w:hAnsi="宋体" w:eastAsia="宋体" w:cs="CESI宋体-GB2312"/>
                <w:color w:val="222222"/>
                <w:sz w:val="24"/>
                <w:szCs w:val="24"/>
                <w:lang w:val="en-US" w:eastAsia="zh-CN"/>
              </w:rPr>
              <w:t>6</w:t>
            </w:r>
            <w:r>
              <w:rPr>
                <w:rFonts w:hint="eastAsia" w:ascii="宋体" w:hAnsi="宋体" w:eastAsia="宋体" w:cs="CESI宋体-GB2312"/>
                <w:color w:val="222222"/>
                <w:sz w:val="24"/>
                <w:szCs w:val="24"/>
              </w:rPr>
              <w:t>《竞聘承诺书》</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附件8《保密承诺书》</w:t>
            </w:r>
          </w:p>
          <w:p>
            <w:pPr>
              <w:widowControl/>
              <w:numPr>
                <w:ilvl w:val="0"/>
                <w:numId w:val="2"/>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附件9《廉洁承诺书》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rPr>
                <w:rFonts w:hint="eastAsia" w:ascii="仿宋_GB2312" w:hAnsi="CESI宋体-GB2312" w:eastAsia="仿宋_GB2312" w:cs="CESI宋体-GB2312"/>
                <w:color w:val="222222"/>
                <w:sz w:val="32"/>
                <w:szCs w:val="32"/>
              </w:rPr>
            </w:pPr>
          </w:p>
          <w:p>
            <w:pPr>
              <w:widowControl/>
              <w:spacing w:before="100" w:beforeAutospacing="1" w:after="100" w:afterAutospacing="1"/>
              <w:rPr>
                <w:rFonts w:ascii="宋体" w:hAnsi="宋体" w:eastAsia="宋体" w:cs="CESI宋体-GB2312"/>
                <w:sz w:val="24"/>
                <w:szCs w:val="24"/>
              </w:rPr>
            </w:pPr>
            <w:r>
              <w:rPr>
                <w:rFonts w:hint="eastAsia" w:ascii="宋体" w:hAnsi="宋体" w:eastAsia="宋体" w:cs="CESI宋体-GB2312"/>
                <w:sz w:val="24"/>
                <w:szCs w:val="24"/>
              </w:rPr>
              <w:t>申请单位（盖章）</w:t>
            </w:r>
          </w:p>
          <w:p>
            <w:pPr>
              <w:widowControl/>
              <w:spacing w:before="100" w:beforeAutospacing="1" w:after="100" w:afterAutospacing="1"/>
              <w:rPr>
                <w:rFonts w:ascii="宋体" w:hAnsi="宋体" w:eastAsia="宋体" w:cs="CESI宋体-GB2312"/>
                <w:sz w:val="24"/>
                <w:szCs w:val="24"/>
              </w:rPr>
            </w:pPr>
          </w:p>
          <w:p>
            <w:pPr>
              <w:widowControl/>
              <w:spacing w:before="100" w:beforeAutospacing="1" w:after="100" w:afterAutospacing="1"/>
              <w:rPr>
                <w:rFonts w:ascii="宋体" w:hAnsi="宋体" w:eastAsia="宋体" w:cs="CESI宋体-GB2312"/>
                <w:color w:val="222222"/>
                <w:kern w:val="0"/>
                <w:sz w:val="24"/>
                <w:szCs w:val="24"/>
              </w:rPr>
            </w:pPr>
            <w:r>
              <w:rPr>
                <w:rFonts w:hint="eastAsia" w:ascii="宋体" w:hAnsi="宋体" w:eastAsia="宋体" w:cs="CESI宋体-GB2312"/>
                <w:sz w:val="24"/>
                <w:szCs w:val="24"/>
              </w:rPr>
              <w:t>律师事务所负责人</w:t>
            </w:r>
            <w:r>
              <w:rPr>
                <w:rFonts w:hint="eastAsia" w:ascii="宋体" w:hAnsi="宋体" w:eastAsia="宋体" w:cs="CESI宋体-GB2312"/>
                <w:sz w:val="24"/>
                <w:szCs w:val="24"/>
                <w:lang w:val="en-US" w:eastAsia="zh-CN"/>
              </w:rPr>
              <w:t>/授权代表</w:t>
            </w:r>
            <w:r>
              <w:rPr>
                <w:rFonts w:hint="eastAsia" w:ascii="宋体" w:hAnsi="宋体" w:eastAsia="宋体" w:cs="CESI宋体-GB2312"/>
                <w:sz w:val="24"/>
                <w:szCs w:val="24"/>
              </w:rPr>
              <w:t>（签字）</w:t>
            </w:r>
          </w:p>
          <w:p>
            <w:pPr>
              <w:widowControl/>
              <w:spacing w:before="100" w:beforeAutospacing="1" w:after="100" w:afterAutospacing="1" w:line="480" w:lineRule="exact"/>
              <w:ind w:firstLine="720" w:firstLineChars="300"/>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年</w:t>
            </w:r>
            <w:r>
              <w:rPr>
                <w:rFonts w:ascii="宋体" w:hAnsi="宋体" w:eastAsia="宋体" w:cs="CESI宋体-GB2312"/>
                <w:color w:val="222222"/>
                <w:kern w:val="0"/>
                <w:sz w:val="24"/>
                <w:szCs w:val="24"/>
              </w:rPr>
              <w:t xml:space="preserve">  </w:t>
            </w:r>
            <w:r>
              <w:rPr>
                <w:rFonts w:hint="eastAsia" w:ascii="宋体" w:hAnsi="宋体" w:eastAsia="宋体" w:cs="CESI宋体-GB2312"/>
                <w:color w:val="222222"/>
                <w:kern w:val="0"/>
                <w:sz w:val="24"/>
                <w:szCs w:val="24"/>
              </w:rPr>
              <w:t xml:space="preserve"> 月   日</w:t>
            </w:r>
          </w:p>
        </w:tc>
      </w:tr>
    </w:tbl>
    <w:p>
      <w:pPr>
        <w:widowControl/>
        <w:jc w:val="left"/>
        <w:rPr>
          <w:rFonts w:hint="eastAsia" w:ascii="宋体" w:hAnsi="宋体" w:eastAsia="宋体" w:cs="CESI宋体-GB2312"/>
          <w:b/>
          <w:bCs/>
          <w:sz w:val="24"/>
          <w:szCs w:val="24"/>
        </w:rPr>
      </w:pPr>
      <w:r>
        <w:rPr>
          <w:rFonts w:hint="eastAsia" w:ascii="宋体" w:hAnsi="宋体" w:eastAsia="宋体" w:cs="CESI宋体-GB2312"/>
          <w:b/>
          <w:bCs/>
          <w:sz w:val="24"/>
          <w:szCs w:val="24"/>
        </w:rPr>
        <w:t>备注：提交材料按表内列示顺序装订</w:t>
      </w:r>
    </w:p>
    <w:p>
      <w:pPr>
        <w:widowControl/>
        <w:jc w:val="left"/>
        <w:rPr>
          <w:rFonts w:hint="eastAsia" w:ascii="宋体" w:hAnsi="宋体" w:eastAsia="宋体" w:cs="CESI宋体-GB2312"/>
          <w:b/>
          <w:bCs/>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6"/>
        <w:spacing w:line="560" w:lineRule="exact"/>
        <w:ind w:firstLine="0" w:firstLineChars="0"/>
        <w:jc w:val="left"/>
        <w:rPr>
          <w:rFonts w:hint="eastAsia" w:ascii="宋体" w:hAnsi="宋体" w:eastAsia="宋体"/>
          <w:sz w:val="24"/>
          <w:szCs w:val="24"/>
          <w:lang w:eastAsia="zh-CN"/>
        </w:rPr>
      </w:pPr>
      <w:r>
        <w:rPr>
          <w:rFonts w:hint="eastAsia" w:ascii="宋体" w:hAnsi="宋体" w:eastAsia="宋体"/>
          <w:sz w:val="24"/>
          <w:szCs w:val="24"/>
        </w:rPr>
        <w:t>附件</w:t>
      </w:r>
      <w:r>
        <w:rPr>
          <w:rFonts w:hint="eastAsia" w:ascii="宋体" w:hAnsi="宋体" w:eastAsia="宋体"/>
          <w:sz w:val="24"/>
          <w:szCs w:val="24"/>
          <w:lang w:val="en-US" w:eastAsia="zh-CN"/>
        </w:rPr>
        <w:t>2</w:t>
      </w:r>
    </w:p>
    <w:p>
      <w:pPr>
        <w:widowControl/>
        <w:jc w:val="left"/>
        <w:rPr>
          <w:rFonts w:hint="eastAsia" w:ascii="宋体" w:hAnsi="宋体" w:eastAsia="宋体" w:cs="CESI宋体-GB2312"/>
          <w:b/>
          <w:bCs/>
          <w:sz w:val="24"/>
          <w:szCs w:val="24"/>
        </w:rPr>
      </w:pPr>
    </w:p>
    <w:p>
      <w:pPr>
        <w:widowControl/>
        <w:jc w:val="left"/>
        <w:rPr>
          <w:rFonts w:hint="eastAsia" w:asciiTheme="minorHAnsi" w:hAnsiTheme="minorHAnsi" w:eastAsiaTheme="minorEastAsia" w:cstheme="minorBidi"/>
          <w:kern w:val="2"/>
          <w:sz w:val="21"/>
          <w:szCs w:val="22"/>
          <w:lang w:val="en-US" w:eastAsia="zh-CN" w:bidi="ar-SA"/>
        </w:rPr>
      </w:pPr>
    </w:p>
    <w:p>
      <w:pPr>
        <w:pStyle w:val="6"/>
        <w:spacing w:line="560" w:lineRule="exact"/>
        <w:ind w:firstLine="0" w:firstLineChars="0"/>
        <w:jc w:val="center"/>
        <w:rPr>
          <w:rFonts w:ascii="宋体" w:hAnsi="宋体" w:eastAsia="宋体"/>
          <w:b/>
          <w:sz w:val="28"/>
          <w:szCs w:val="28"/>
        </w:rPr>
      </w:pPr>
      <w:r>
        <w:rPr>
          <w:rFonts w:hint="eastAsia"/>
          <w:lang w:val="en-US" w:eastAsia="zh-CN"/>
        </w:rPr>
        <w:tab/>
      </w:r>
      <w:r>
        <w:rPr>
          <w:rFonts w:hint="eastAsia" w:ascii="宋体" w:hAnsi="宋体" w:eastAsia="宋体"/>
          <w:b/>
          <w:sz w:val="28"/>
          <w:szCs w:val="28"/>
        </w:rPr>
        <w:t>《佛山地铁集团法律服务库报名表》（律所</w:t>
      </w:r>
      <w:r>
        <w:rPr>
          <w:rFonts w:hint="eastAsia" w:ascii="宋体" w:hAnsi="宋体" w:eastAsia="宋体"/>
          <w:b/>
          <w:sz w:val="28"/>
          <w:szCs w:val="28"/>
          <w:lang w:val="en-US" w:eastAsia="zh-CN"/>
        </w:rPr>
        <w:t>总所、分所联合体申报</w:t>
      </w:r>
      <w:r>
        <w:rPr>
          <w:rFonts w:hint="eastAsia" w:ascii="宋体" w:hAnsi="宋体" w:eastAsia="宋体"/>
          <w:b/>
          <w:sz w:val="28"/>
          <w:szCs w:val="28"/>
        </w:rPr>
        <w:t>适用）</w:t>
      </w:r>
    </w:p>
    <w:tbl>
      <w:tblPr>
        <w:tblStyle w:val="3"/>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9"/>
        <w:gridCol w:w="2815"/>
        <w:gridCol w:w="1588"/>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机构名称</w:t>
            </w:r>
          </w:p>
        </w:tc>
        <w:tc>
          <w:tcPr>
            <w:tcW w:w="1657" w:type="pct"/>
            <w:gridSpan w:val="2"/>
            <w:tcBorders>
              <w:top w:val="single" w:color="auto" w:sz="4" w:space="0"/>
              <w:left w:val="nil"/>
              <w:bottom w:val="single" w:color="auto" w:sz="4" w:space="0"/>
              <w:right w:val="single" w:color="auto" w:sz="4" w:space="0"/>
            </w:tcBorders>
            <w:vAlign w:val="center"/>
          </w:tcPr>
          <w:p>
            <w:pPr>
              <w:widowControl/>
              <w:spacing w:before="0" w:beforeAutospacing="0" w:after="0" w:afterAutospacing="0"/>
              <w:jc w:val="left"/>
              <w:rPr>
                <w:rFonts w:hint="eastAsia"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总所：</w:t>
            </w:r>
          </w:p>
          <w:p>
            <w:pPr>
              <w:widowControl/>
              <w:spacing w:before="0" w:beforeAutospacing="0" w:after="0" w:afterAutospacing="0"/>
              <w:jc w:val="left"/>
              <w:rPr>
                <w:rFonts w:hint="default"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分所：</w:t>
            </w:r>
          </w:p>
        </w:tc>
        <w:tc>
          <w:tcPr>
            <w:tcW w:w="932"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sz w:val="24"/>
                <w:szCs w:val="24"/>
              </w:rPr>
            </w:pPr>
            <w:r>
              <w:rPr>
                <w:rFonts w:hint="eastAsia" w:ascii="宋体" w:hAnsi="宋体" w:eastAsia="宋体" w:cs="CESI宋体-GB2312"/>
                <w:color w:val="222222"/>
                <w:sz w:val="24"/>
                <w:szCs w:val="24"/>
              </w:rPr>
              <w:t>律师事务所负责人</w:t>
            </w:r>
          </w:p>
        </w:tc>
        <w:tc>
          <w:tcPr>
            <w:tcW w:w="1167" w:type="pct"/>
            <w:tcBorders>
              <w:top w:val="single" w:color="auto" w:sz="4" w:space="0"/>
              <w:left w:val="nil"/>
              <w:right w:val="single" w:color="auto" w:sz="4" w:space="0"/>
            </w:tcBorders>
            <w:vAlign w:val="center"/>
          </w:tcPr>
          <w:p>
            <w:pPr>
              <w:widowControl/>
              <w:jc w:val="left"/>
              <w:rPr>
                <w:rFonts w:hint="eastAsia" w:ascii="宋体" w:hAnsi="宋体" w:eastAsia="宋体" w:cs="CESI宋体-GB2312"/>
                <w:color w:val="222222"/>
                <w:kern w:val="0"/>
                <w:sz w:val="24"/>
                <w:szCs w:val="24"/>
                <w:lang w:val="en-US" w:eastAsia="zh-CN"/>
              </w:rPr>
            </w:pPr>
            <w:r>
              <w:rPr>
                <w:rFonts w:hint="eastAsia" w:ascii="宋体" w:hAnsi="宋体" w:eastAsia="宋体" w:cs="CESI宋体-GB2312"/>
                <w:color w:val="222222"/>
                <w:kern w:val="0"/>
                <w:sz w:val="24"/>
                <w:szCs w:val="24"/>
                <w:lang w:val="en-US" w:eastAsia="zh-CN"/>
              </w:rPr>
              <w:t>总所：</w:t>
            </w:r>
          </w:p>
          <w:p>
            <w:pPr>
              <w:widowControl/>
              <w:jc w:val="left"/>
              <w:rPr>
                <w:rFonts w:hint="default" w:ascii="宋体" w:hAnsi="宋体" w:eastAsia="宋体" w:cs="CESI宋体-GB2312"/>
                <w:color w:val="222222"/>
                <w:kern w:val="0"/>
                <w:sz w:val="24"/>
                <w:szCs w:val="24"/>
                <w:lang w:val="en-US" w:eastAsia="zh-CN"/>
              </w:rPr>
            </w:pPr>
            <w:r>
              <w:rPr>
                <w:rFonts w:hint="eastAsia" w:ascii="宋体" w:hAnsi="宋体" w:eastAsia="宋体" w:cs="CESI宋体-GB2312"/>
                <w:color w:val="222222"/>
                <w:kern w:val="0"/>
                <w:sz w:val="24"/>
                <w:szCs w:val="24"/>
                <w:lang w:val="en-US" w:eastAsia="zh-CN"/>
              </w:rPr>
              <w:t>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7"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机构地址</w:t>
            </w:r>
          </w:p>
        </w:tc>
        <w:tc>
          <w:tcPr>
            <w:tcW w:w="1652"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总所：</w:t>
            </w:r>
          </w:p>
          <w:p>
            <w:pPr>
              <w:widowControl/>
              <w:jc w:val="left"/>
              <w:rPr>
                <w:rFonts w:hint="default"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分所：</w:t>
            </w:r>
          </w:p>
        </w:tc>
        <w:tc>
          <w:tcPr>
            <w:tcW w:w="932"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能否常驻广州、佛山办公（能/否）</w:t>
            </w:r>
          </w:p>
        </w:tc>
        <w:tc>
          <w:tcPr>
            <w:tcW w:w="116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执业律师人数</w:t>
            </w:r>
          </w:p>
        </w:tc>
        <w:tc>
          <w:tcPr>
            <w:tcW w:w="3757" w:type="pct"/>
            <w:gridSpan w:val="4"/>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CESI宋体-GB2312"/>
                <w:color w:val="222222"/>
                <w:sz w:val="24"/>
                <w:szCs w:val="24"/>
                <w:lang w:eastAsia="zh-CN"/>
              </w:rPr>
            </w:pPr>
            <w:r>
              <w:rPr>
                <w:rFonts w:hint="eastAsia" w:ascii="宋体" w:hAnsi="宋体" w:eastAsia="宋体" w:cs="CESI宋体-GB2312"/>
                <w:color w:val="222222"/>
                <w:sz w:val="24"/>
                <w:szCs w:val="24"/>
                <w:lang w:val="en-US" w:eastAsia="zh-CN"/>
              </w:rPr>
              <w:t>总所</w:t>
            </w:r>
            <w:r>
              <w:rPr>
                <w:rFonts w:hint="eastAsia" w:ascii="宋体" w:hAnsi="宋体" w:eastAsia="宋体" w:cs="CESI宋体-GB2312"/>
                <w:color w:val="222222"/>
                <w:sz w:val="24"/>
                <w:szCs w:val="24"/>
              </w:rPr>
              <w:t>有执业律师（）名，实习律师（）名；其中专职律师（）名，兼职律师（）名；执业3年以上律师（）名</w:t>
            </w:r>
            <w:r>
              <w:rPr>
                <w:rFonts w:hint="eastAsia" w:ascii="宋体" w:hAnsi="宋体" w:eastAsia="宋体" w:cs="CESI宋体-GB2312"/>
                <w:color w:val="222222"/>
                <w:sz w:val="24"/>
                <w:szCs w:val="24"/>
                <w:lang w:eastAsia="zh-CN"/>
              </w:rPr>
              <w:t>；</w:t>
            </w:r>
          </w:p>
          <w:p>
            <w:pPr>
              <w:widowControl/>
              <w:jc w:val="left"/>
              <w:rPr>
                <w:rFonts w:hint="eastAsia" w:ascii="宋体" w:hAnsi="宋体" w:eastAsia="宋体" w:cs="CESI宋体-GB2312"/>
                <w:color w:val="222222"/>
                <w:sz w:val="24"/>
                <w:szCs w:val="24"/>
                <w:lang w:eastAsia="zh-CN"/>
              </w:rPr>
            </w:pPr>
          </w:p>
          <w:p>
            <w:pPr>
              <w:widowControl/>
              <w:jc w:val="left"/>
              <w:rPr>
                <w:rFonts w:hint="default"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分所有</w:t>
            </w:r>
            <w:r>
              <w:rPr>
                <w:rFonts w:hint="eastAsia" w:ascii="宋体" w:hAnsi="宋体" w:eastAsia="宋体" w:cs="CESI宋体-GB2312"/>
                <w:color w:val="222222"/>
                <w:sz w:val="24"/>
                <w:szCs w:val="24"/>
              </w:rPr>
              <w:t>执业律师（）名，实习律师（）名；其中专职律师（）名，兼职律师（）名；执业3年以上律师（）名</w:t>
            </w:r>
            <w:r>
              <w:rPr>
                <w:rFonts w:hint="eastAsia" w:ascii="宋体" w:hAnsi="宋体" w:eastAsia="宋体" w:cs="CESI宋体-GB2312"/>
                <w:color w:val="22222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单位资质等级</w:t>
            </w:r>
          </w:p>
        </w:tc>
        <w:tc>
          <w:tcPr>
            <w:tcW w:w="1657" w:type="pct"/>
            <w:gridSpan w:val="2"/>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总所：</w:t>
            </w:r>
          </w:p>
          <w:p>
            <w:pPr>
              <w:widowControl/>
              <w:jc w:val="left"/>
              <w:rPr>
                <w:rFonts w:hint="default"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分所：</w:t>
            </w:r>
          </w:p>
        </w:tc>
        <w:tc>
          <w:tcPr>
            <w:tcW w:w="932"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r>
              <w:rPr>
                <w:rFonts w:hint="eastAsia" w:ascii="宋体" w:hAnsi="宋体" w:eastAsia="宋体" w:cs="CESI宋体-GB2312"/>
                <w:color w:val="222222"/>
                <w:sz w:val="24"/>
                <w:szCs w:val="24"/>
              </w:rPr>
              <w:t>律所成立年限</w:t>
            </w:r>
          </w:p>
        </w:tc>
        <w:tc>
          <w:tcPr>
            <w:tcW w:w="1167" w:type="pct"/>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总所：</w:t>
            </w:r>
          </w:p>
          <w:p>
            <w:pPr>
              <w:widowControl/>
              <w:jc w:val="left"/>
              <w:rPr>
                <w:rFonts w:hint="default" w:ascii="宋体" w:hAnsi="宋体" w:eastAsia="宋体" w:cs="CESI宋体-GB2312"/>
                <w:color w:val="222222"/>
                <w:sz w:val="24"/>
                <w:szCs w:val="24"/>
                <w:lang w:val="en-US" w:eastAsia="zh-CN"/>
              </w:rPr>
            </w:pPr>
            <w:r>
              <w:rPr>
                <w:rFonts w:hint="eastAsia" w:ascii="宋体" w:hAnsi="宋体" w:eastAsia="宋体" w:cs="CESI宋体-GB2312"/>
                <w:color w:val="222222"/>
                <w:sz w:val="24"/>
                <w:szCs w:val="24"/>
                <w:lang w:val="en-US" w:eastAsia="zh-CN"/>
              </w:rPr>
              <w:t>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应征领域（可多选）</w:t>
            </w:r>
          </w:p>
        </w:tc>
        <w:tc>
          <w:tcPr>
            <w:tcW w:w="3757" w:type="pct"/>
            <w:gridSpan w:val="4"/>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联系人</w:t>
            </w:r>
          </w:p>
        </w:tc>
        <w:tc>
          <w:tcPr>
            <w:tcW w:w="1657" w:type="pct"/>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p>
        </w:tc>
        <w:tc>
          <w:tcPr>
            <w:tcW w:w="932"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联系电话/电子邮箱</w:t>
            </w:r>
          </w:p>
        </w:tc>
        <w:tc>
          <w:tcPr>
            <w:tcW w:w="1167" w:type="pct"/>
            <w:tcBorders>
              <w:left w:val="nil"/>
              <w:bottom w:val="single" w:color="auto" w:sz="4" w:space="0"/>
              <w:right w:val="single" w:color="auto" w:sz="4" w:space="0"/>
            </w:tcBorders>
            <w:vAlign w:val="center"/>
          </w:tcPr>
          <w:p>
            <w:pPr>
              <w:widowControl/>
              <w:jc w:val="lef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242"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专业优势领域</w:t>
            </w:r>
          </w:p>
        </w:tc>
        <w:tc>
          <w:tcPr>
            <w:tcW w:w="3757" w:type="pct"/>
            <w:gridSpan w:val="4"/>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42" w:type="pct"/>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拟承办的律师团队成员</w:t>
            </w:r>
          </w:p>
        </w:tc>
        <w:tc>
          <w:tcPr>
            <w:tcW w:w="3757" w:type="pct"/>
            <w:gridSpan w:val="4"/>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400" w:lineRule="exac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近3年（自2021年</w:t>
            </w:r>
            <w:r>
              <w:rPr>
                <w:rFonts w:hint="eastAsia" w:ascii="宋体" w:hAnsi="宋体" w:eastAsia="宋体" w:cs="CESI宋体-GB2312"/>
                <w:color w:val="222222"/>
                <w:kern w:val="0"/>
                <w:sz w:val="24"/>
                <w:szCs w:val="24"/>
                <w:lang w:val="en-US" w:eastAsia="zh-CN"/>
              </w:rPr>
              <w:t>11</w:t>
            </w:r>
            <w:r>
              <w:rPr>
                <w:rFonts w:hint="eastAsia" w:ascii="宋体" w:hAnsi="宋体" w:eastAsia="宋体" w:cs="CESI宋体-GB2312"/>
                <w:color w:val="222222"/>
                <w:kern w:val="0"/>
                <w:sz w:val="24"/>
                <w:szCs w:val="24"/>
              </w:rPr>
              <w:t>月</w:t>
            </w:r>
            <w:r>
              <w:rPr>
                <w:rFonts w:hint="eastAsia" w:ascii="宋体" w:hAnsi="宋体" w:eastAsia="宋体" w:cs="CESI宋体-GB2312"/>
                <w:color w:val="222222"/>
                <w:kern w:val="0"/>
                <w:sz w:val="24"/>
                <w:szCs w:val="24"/>
                <w:lang w:val="en-US" w:eastAsia="zh-CN"/>
              </w:rPr>
              <w:t>1</w:t>
            </w:r>
            <w:r>
              <w:rPr>
                <w:rFonts w:hint="eastAsia" w:ascii="宋体" w:hAnsi="宋体" w:eastAsia="宋体" w:cs="CESI宋体-GB2312"/>
                <w:color w:val="222222"/>
                <w:kern w:val="0"/>
                <w:sz w:val="24"/>
                <w:szCs w:val="24"/>
              </w:rPr>
              <w:t>日以来，以合同签订日期为准）提供</w:t>
            </w:r>
            <w:r>
              <w:rPr>
                <w:rFonts w:hint="eastAsia" w:ascii="宋体" w:hAnsi="宋体" w:eastAsia="宋体" w:cs="CESI宋体-GB2312"/>
                <w:b/>
                <w:bCs/>
                <w:color w:val="222222"/>
                <w:kern w:val="0"/>
                <w:sz w:val="24"/>
                <w:szCs w:val="24"/>
              </w:rPr>
              <w:t>应征领域</w:t>
            </w:r>
            <w:r>
              <w:rPr>
                <w:rFonts w:hint="eastAsia" w:ascii="宋体" w:hAnsi="宋体" w:eastAsia="宋体" w:cs="CESI宋体-GB2312"/>
                <w:color w:val="222222"/>
                <w:kern w:val="0"/>
                <w:sz w:val="24"/>
                <w:szCs w:val="24"/>
              </w:rPr>
              <w:t>法律服务项目的业绩清单</w:t>
            </w:r>
          </w:p>
        </w:tc>
        <w:tc>
          <w:tcPr>
            <w:tcW w:w="3757" w:type="pct"/>
            <w:gridSpan w:val="4"/>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需提供对应服务合同扫描件（应至少提供合同首尾签章页、服务内容页、服务团队页）或其他相关文件作为证明材料；合同中指</w:t>
            </w:r>
            <w:r>
              <w:rPr>
                <w:rFonts w:hint="eastAsia" w:ascii="宋体" w:hAnsi="宋体" w:eastAsia="宋体" w:cs="CESI宋体-GB2312"/>
                <w:color w:val="FF0000"/>
                <w:sz w:val="24"/>
                <w:szCs w:val="24"/>
              </w:rPr>
              <w:t>定的律师须为拟承办律师团队成员</w:t>
            </w:r>
            <w:r>
              <w:rPr>
                <w:rFonts w:hint="eastAsia" w:ascii="宋体" w:hAnsi="宋体" w:eastAsia="宋体" w:cs="CESI宋体-GB2312"/>
                <w:color w:val="222222"/>
                <w:sz w:val="24"/>
                <w:szCs w:val="24"/>
              </w:rPr>
              <w:t>，如为诉讼/仲裁业绩，需提供胜诉结果证明（如裁判文书等），否则业绩将不被认可。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24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提交材料</w:t>
            </w:r>
          </w:p>
        </w:tc>
        <w:tc>
          <w:tcPr>
            <w:tcW w:w="3757" w:type="pct"/>
            <w:gridSpan w:val="4"/>
            <w:tcBorders>
              <w:top w:val="single" w:color="auto" w:sz="4" w:space="0"/>
              <w:left w:val="nil"/>
              <w:bottom w:val="single" w:color="auto" w:sz="4" w:space="0"/>
              <w:right w:val="single" w:color="auto" w:sz="4" w:space="0"/>
            </w:tcBorders>
            <w:vAlign w:val="center"/>
          </w:tcPr>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rPr>
              <w:t>《佛山地铁集团法律服务库报名表》（律所总所、分所联合体申报适用）</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附件2</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rPr>
              <w:t>律所基本情况简介</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rPr>
              <w:t>律</w:t>
            </w:r>
            <w:r>
              <w:rPr>
                <w:rFonts w:hint="eastAsia" w:ascii="宋体" w:hAnsi="宋体" w:eastAsia="宋体" w:cs="CESI宋体-GB2312"/>
                <w:color w:val="222222"/>
                <w:sz w:val="24"/>
                <w:szCs w:val="24"/>
                <w:lang w:val="en-US" w:eastAsia="zh-CN"/>
              </w:rPr>
              <w:t>所</w:t>
            </w:r>
            <w:r>
              <w:rPr>
                <w:rFonts w:hint="eastAsia" w:ascii="宋体" w:hAnsi="宋体" w:eastAsia="宋体" w:cs="CESI宋体-GB2312"/>
                <w:color w:val="222222"/>
                <w:sz w:val="24"/>
                <w:szCs w:val="24"/>
              </w:rPr>
              <w:t>内部管理制度</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与律师执业规范相关的制度，总所、分所均需提供</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rPr>
              <w:t>司法行政机关核发的有效律师事务所执业许可证复印件，及律所</w:t>
            </w:r>
            <w:r>
              <w:rPr>
                <w:rFonts w:hint="eastAsia" w:ascii="宋体" w:hAnsi="宋体" w:eastAsia="宋体" w:cs="CESI宋体-GB2312"/>
                <w:color w:val="222222"/>
                <w:sz w:val="24"/>
                <w:szCs w:val="24"/>
                <w:lang w:val="en-US" w:eastAsia="zh-CN"/>
              </w:rPr>
              <w:t>前两年</w:t>
            </w:r>
            <w:r>
              <w:rPr>
                <w:rFonts w:hint="eastAsia" w:ascii="宋体" w:hAnsi="宋体" w:eastAsia="宋体" w:cs="CESI宋体-GB2312"/>
                <w:color w:val="222222"/>
                <w:sz w:val="24"/>
                <w:szCs w:val="24"/>
              </w:rPr>
              <w:t>通过年审的证明资料</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rPr>
              <w:t>业绩证明材料：拟承办律师团队成员近3年</w:t>
            </w:r>
            <w:r>
              <w:rPr>
                <w:rFonts w:hint="eastAsia" w:ascii="宋体" w:hAnsi="宋体" w:eastAsia="宋体" w:cs="CESI宋体-GB2312"/>
                <w:color w:val="222222"/>
                <w:kern w:val="0"/>
                <w:sz w:val="24"/>
                <w:szCs w:val="24"/>
              </w:rPr>
              <w:t>提供</w:t>
            </w:r>
            <w:r>
              <w:rPr>
                <w:rFonts w:hint="eastAsia" w:ascii="宋体" w:hAnsi="宋体" w:eastAsia="宋体" w:cs="CESI宋体-GB2312"/>
                <w:b/>
                <w:bCs/>
                <w:color w:val="222222"/>
                <w:kern w:val="0"/>
                <w:sz w:val="24"/>
                <w:szCs w:val="24"/>
              </w:rPr>
              <w:t>类似应征领域</w:t>
            </w:r>
            <w:r>
              <w:rPr>
                <w:rFonts w:hint="eastAsia" w:ascii="宋体" w:hAnsi="宋体" w:eastAsia="宋体" w:cs="CESI宋体-GB2312"/>
                <w:color w:val="222222"/>
                <w:kern w:val="0"/>
                <w:sz w:val="24"/>
                <w:szCs w:val="24"/>
              </w:rPr>
              <w:t>法律服务项目的业绩证明合同相关页；</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提供拟承办律师</w:t>
            </w:r>
            <w:r>
              <w:rPr>
                <w:rFonts w:hint="eastAsia" w:ascii="宋体" w:hAnsi="宋体" w:eastAsia="宋体" w:cs="CESI宋体-GB2312"/>
                <w:color w:val="222222"/>
                <w:kern w:val="0"/>
                <w:sz w:val="24"/>
                <w:szCs w:val="24"/>
                <w:lang w:val="en-US" w:eastAsia="zh-CN"/>
              </w:rPr>
              <w:t>团队成员</w:t>
            </w:r>
            <w:r>
              <w:rPr>
                <w:rFonts w:hint="eastAsia" w:ascii="宋体" w:hAnsi="宋体" w:eastAsia="宋体" w:cs="CESI宋体-GB2312"/>
                <w:color w:val="222222"/>
                <w:kern w:val="0"/>
                <w:sz w:val="24"/>
                <w:szCs w:val="24"/>
              </w:rPr>
              <w:t>个人信息表（附件</w:t>
            </w:r>
            <w:r>
              <w:rPr>
                <w:rFonts w:hint="eastAsia" w:ascii="宋体" w:hAnsi="宋体" w:eastAsia="宋体" w:cs="CESI宋体-GB2312"/>
                <w:color w:val="222222"/>
                <w:kern w:val="0"/>
                <w:sz w:val="24"/>
                <w:szCs w:val="24"/>
                <w:lang w:val="en-US" w:eastAsia="zh-CN"/>
              </w:rPr>
              <w:t>4</w:t>
            </w:r>
            <w:r>
              <w:rPr>
                <w:rFonts w:hint="eastAsia" w:ascii="宋体" w:hAnsi="宋体" w:eastAsia="宋体" w:cs="CESI宋体-GB2312"/>
                <w:color w:val="222222"/>
                <w:kern w:val="0"/>
                <w:sz w:val="24"/>
                <w:szCs w:val="24"/>
              </w:rPr>
              <w:t>）、律师执业证书复印件</w:t>
            </w:r>
            <w:r>
              <w:rPr>
                <w:rFonts w:hint="eastAsia" w:ascii="宋体" w:hAnsi="宋体" w:eastAsia="宋体" w:cs="Times New Roman"/>
                <w:sz w:val="24"/>
                <w:szCs w:val="24"/>
              </w:rPr>
              <w:t>、律师承诺书</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附件7</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年检情况资料</w:t>
            </w:r>
            <w:r>
              <w:rPr>
                <w:rFonts w:hint="eastAsia" w:ascii="宋体" w:hAnsi="宋体" w:eastAsia="宋体" w:cs="CESI宋体-GB2312"/>
                <w:color w:val="222222"/>
                <w:kern w:val="0"/>
                <w:sz w:val="24"/>
                <w:szCs w:val="24"/>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kern w:val="0"/>
                <w:sz w:val="24"/>
                <w:szCs w:val="24"/>
                <w:lang w:val="en-US" w:eastAsia="zh-CN"/>
              </w:rPr>
              <w:t>律所为专职律师缴纳半年以上社保的证明材料；</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kern w:val="0"/>
                <w:sz w:val="24"/>
                <w:szCs w:val="24"/>
                <w:lang w:eastAsia="zh-CN"/>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近3年律师事务所获得过第三方权威部门颁发的与法律服务相关的荣誉证书或奖项（如有）；</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律师协会出具的近三年未受到行业处分的证明</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kern w:val="0"/>
                <w:sz w:val="24"/>
                <w:szCs w:val="24"/>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rPr>
              <w:t>附件</w:t>
            </w:r>
            <w:r>
              <w:rPr>
                <w:rFonts w:hint="eastAsia" w:ascii="宋体" w:hAnsi="宋体" w:eastAsia="宋体" w:cs="CESI宋体-GB2312"/>
                <w:color w:val="222222"/>
                <w:sz w:val="24"/>
                <w:szCs w:val="24"/>
                <w:lang w:val="en-US" w:eastAsia="zh-CN"/>
              </w:rPr>
              <w:t>5</w:t>
            </w:r>
            <w:r>
              <w:rPr>
                <w:rFonts w:hint="eastAsia" w:ascii="宋体" w:hAnsi="宋体" w:eastAsia="宋体" w:cs="CESI宋体-GB2312"/>
                <w:color w:val="222222"/>
                <w:sz w:val="24"/>
                <w:szCs w:val="24"/>
              </w:rPr>
              <w:t>《授权委托书》</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kern w:val="0"/>
                <w:sz w:val="24"/>
                <w:szCs w:val="24"/>
                <w:lang w:eastAsia="zh-CN"/>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rPr>
              <w:t>附件</w:t>
            </w:r>
            <w:r>
              <w:rPr>
                <w:rFonts w:hint="eastAsia" w:ascii="宋体" w:hAnsi="宋体" w:eastAsia="宋体" w:cs="CESI宋体-GB2312"/>
                <w:color w:val="222222"/>
                <w:sz w:val="24"/>
                <w:szCs w:val="24"/>
                <w:lang w:val="en-US" w:eastAsia="zh-CN"/>
              </w:rPr>
              <w:t>6</w:t>
            </w:r>
            <w:r>
              <w:rPr>
                <w:rFonts w:hint="eastAsia" w:ascii="宋体" w:hAnsi="宋体" w:eastAsia="宋体" w:cs="CESI宋体-GB2312"/>
                <w:color w:val="222222"/>
                <w:sz w:val="24"/>
                <w:szCs w:val="24"/>
              </w:rPr>
              <w:t>《竞聘承诺书》</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kern w:val="0"/>
                <w:sz w:val="24"/>
                <w:szCs w:val="24"/>
                <w:lang w:eastAsia="zh-CN"/>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附件8《保密承诺书》</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kern w:val="0"/>
                <w:sz w:val="24"/>
                <w:szCs w:val="24"/>
                <w:lang w:eastAsia="zh-CN"/>
              </w:rPr>
              <w:t>）；</w:t>
            </w:r>
          </w:p>
          <w:p>
            <w:pPr>
              <w:widowControl/>
              <w:numPr>
                <w:ilvl w:val="0"/>
                <w:numId w:val="3"/>
              </w:numPr>
              <w:spacing w:before="100" w:beforeAutospacing="1" w:after="100" w:afterAutospacing="1" w:line="480" w:lineRule="exact"/>
              <w:ind w:firstLine="480" w:firstLineChars="200"/>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附件9《廉洁承诺书》</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sz w:val="24"/>
                <w:szCs w:val="24"/>
                <w:lang w:val="en-US" w:eastAsia="zh-CN"/>
              </w:rPr>
              <w:t>总所、分所均需提供</w:t>
            </w:r>
            <w:r>
              <w:rPr>
                <w:rFonts w:hint="eastAsia" w:ascii="宋体" w:hAnsi="宋体" w:eastAsia="宋体" w:cs="CESI宋体-GB2312"/>
                <w:color w:val="22222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rPr>
                <w:rFonts w:hint="eastAsia" w:ascii="仿宋_GB2312" w:hAnsi="CESI宋体-GB2312" w:eastAsia="仿宋_GB2312" w:cs="CESI宋体-GB2312"/>
                <w:color w:val="222222"/>
                <w:sz w:val="32"/>
                <w:szCs w:val="32"/>
              </w:rPr>
            </w:pPr>
          </w:p>
          <w:p>
            <w:pPr>
              <w:widowControl/>
              <w:spacing w:before="100" w:beforeAutospacing="1" w:after="100" w:afterAutospacing="1"/>
              <w:rPr>
                <w:rFonts w:ascii="宋体" w:hAnsi="宋体" w:eastAsia="宋体" w:cs="CESI宋体-GB2312"/>
                <w:sz w:val="24"/>
                <w:szCs w:val="24"/>
              </w:rPr>
            </w:pPr>
            <w:r>
              <w:rPr>
                <w:rFonts w:hint="eastAsia" w:ascii="宋体" w:hAnsi="宋体" w:eastAsia="宋体" w:cs="CESI宋体-GB2312"/>
                <w:sz w:val="24"/>
                <w:szCs w:val="24"/>
              </w:rPr>
              <w:t>申请单位</w:t>
            </w:r>
            <w:r>
              <w:rPr>
                <w:rFonts w:hint="eastAsia" w:ascii="宋体" w:hAnsi="宋体" w:eastAsia="宋体" w:cs="CESI宋体-GB2312"/>
                <w:sz w:val="24"/>
                <w:szCs w:val="24"/>
                <w:lang w:eastAsia="zh-CN"/>
              </w:rPr>
              <w:t>（</w:t>
            </w:r>
            <w:r>
              <w:rPr>
                <w:rFonts w:hint="eastAsia" w:ascii="宋体" w:hAnsi="宋体" w:eastAsia="宋体" w:cs="CESI宋体-GB2312"/>
                <w:sz w:val="24"/>
                <w:szCs w:val="24"/>
                <w:lang w:val="en-US" w:eastAsia="zh-CN"/>
              </w:rPr>
              <w:t>总所</w:t>
            </w:r>
            <w:r>
              <w:rPr>
                <w:rFonts w:hint="eastAsia" w:ascii="宋体" w:hAnsi="宋体" w:eastAsia="宋体" w:cs="CESI宋体-GB2312"/>
                <w:sz w:val="24"/>
                <w:szCs w:val="24"/>
                <w:lang w:eastAsia="zh-CN"/>
              </w:rPr>
              <w:t>）</w:t>
            </w:r>
            <w:r>
              <w:rPr>
                <w:rFonts w:hint="eastAsia" w:ascii="宋体" w:hAnsi="宋体" w:eastAsia="宋体" w:cs="CESI宋体-GB2312"/>
                <w:sz w:val="24"/>
                <w:szCs w:val="24"/>
              </w:rPr>
              <w:t>（盖章）</w:t>
            </w:r>
          </w:p>
          <w:p>
            <w:pPr>
              <w:widowControl/>
              <w:spacing w:before="100" w:beforeAutospacing="1" w:after="100" w:afterAutospacing="1"/>
              <w:rPr>
                <w:rFonts w:hint="eastAsia" w:ascii="宋体" w:hAnsi="宋体" w:eastAsia="宋体" w:cs="CESI宋体-GB2312"/>
                <w:color w:val="222222"/>
                <w:kern w:val="0"/>
                <w:sz w:val="24"/>
                <w:szCs w:val="24"/>
                <w:lang w:eastAsia="zh-CN"/>
              </w:rPr>
            </w:pPr>
            <w:r>
              <w:rPr>
                <w:rFonts w:hint="eastAsia" w:ascii="宋体" w:hAnsi="宋体" w:eastAsia="宋体" w:cs="CESI宋体-GB2312"/>
                <w:sz w:val="24"/>
                <w:szCs w:val="24"/>
              </w:rPr>
              <w:t>律师事务所负责人</w:t>
            </w:r>
            <w:r>
              <w:rPr>
                <w:rFonts w:hint="eastAsia" w:ascii="宋体" w:hAnsi="宋体" w:eastAsia="宋体" w:cs="CESI宋体-GB2312"/>
                <w:sz w:val="24"/>
                <w:szCs w:val="24"/>
                <w:lang w:val="en-US" w:eastAsia="zh-CN"/>
              </w:rPr>
              <w:t>/授权代表</w:t>
            </w:r>
            <w:r>
              <w:rPr>
                <w:rFonts w:hint="eastAsia" w:ascii="宋体" w:hAnsi="宋体" w:eastAsia="宋体" w:cs="CESI宋体-GB2312"/>
                <w:sz w:val="24"/>
                <w:szCs w:val="24"/>
              </w:rPr>
              <w:t>（签字）</w:t>
            </w:r>
            <w:r>
              <w:rPr>
                <w:rFonts w:hint="eastAsia" w:ascii="宋体" w:hAnsi="宋体" w:eastAsia="宋体" w:cs="CESI宋体-GB2312"/>
                <w:sz w:val="24"/>
                <w:szCs w:val="24"/>
                <w:lang w:eastAsia="zh-CN"/>
              </w:rPr>
              <w:t>（</w:t>
            </w:r>
            <w:r>
              <w:rPr>
                <w:rFonts w:hint="eastAsia" w:ascii="宋体" w:hAnsi="宋体" w:eastAsia="宋体" w:cs="CESI宋体-GB2312"/>
                <w:sz w:val="24"/>
                <w:szCs w:val="24"/>
                <w:lang w:val="en-US" w:eastAsia="zh-CN"/>
              </w:rPr>
              <w:t>总所</w:t>
            </w:r>
            <w:r>
              <w:rPr>
                <w:rFonts w:hint="eastAsia" w:ascii="宋体" w:hAnsi="宋体" w:eastAsia="宋体" w:cs="CESI宋体-GB2312"/>
                <w:sz w:val="24"/>
                <w:szCs w:val="24"/>
                <w:lang w:eastAsia="zh-CN"/>
              </w:rPr>
              <w:t>）</w:t>
            </w:r>
          </w:p>
          <w:p>
            <w:pPr>
              <w:widowControl/>
              <w:spacing w:before="100" w:beforeAutospacing="1" w:after="100" w:afterAutospacing="1" w:line="480" w:lineRule="exact"/>
              <w:ind w:firstLine="720" w:firstLineChars="300"/>
              <w:rPr>
                <w:rFonts w:hint="eastAsia"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年</w:t>
            </w:r>
            <w:r>
              <w:rPr>
                <w:rFonts w:ascii="宋体" w:hAnsi="宋体" w:eastAsia="宋体" w:cs="CESI宋体-GB2312"/>
                <w:color w:val="222222"/>
                <w:kern w:val="0"/>
                <w:sz w:val="24"/>
                <w:szCs w:val="24"/>
              </w:rPr>
              <w:t xml:space="preserve">  </w:t>
            </w:r>
            <w:r>
              <w:rPr>
                <w:rFonts w:hint="eastAsia" w:ascii="宋体" w:hAnsi="宋体" w:eastAsia="宋体" w:cs="CESI宋体-GB2312"/>
                <w:color w:val="222222"/>
                <w:kern w:val="0"/>
                <w:sz w:val="24"/>
                <w:szCs w:val="24"/>
              </w:rPr>
              <w:t xml:space="preserve"> 月   日</w:t>
            </w:r>
          </w:p>
          <w:p>
            <w:pPr>
              <w:widowControl/>
              <w:spacing w:before="100" w:beforeAutospacing="1" w:after="100" w:afterAutospacing="1" w:line="480" w:lineRule="exact"/>
              <w:ind w:firstLine="720" w:firstLineChars="300"/>
              <w:rPr>
                <w:rFonts w:hint="eastAsia" w:ascii="宋体" w:hAnsi="宋体" w:eastAsia="宋体" w:cs="CESI宋体-GB2312"/>
                <w:color w:val="222222"/>
                <w:kern w:val="0"/>
                <w:sz w:val="24"/>
                <w:szCs w:val="24"/>
              </w:rPr>
            </w:pPr>
          </w:p>
          <w:p>
            <w:pPr>
              <w:widowControl/>
              <w:spacing w:before="100" w:beforeAutospacing="1" w:after="100" w:afterAutospacing="1"/>
              <w:rPr>
                <w:rFonts w:ascii="宋体" w:hAnsi="宋体" w:eastAsia="宋体" w:cs="CESI宋体-GB2312"/>
                <w:sz w:val="24"/>
                <w:szCs w:val="24"/>
              </w:rPr>
            </w:pPr>
            <w:r>
              <w:rPr>
                <w:rFonts w:hint="eastAsia" w:ascii="宋体" w:hAnsi="宋体" w:eastAsia="宋体" w:cs="CESI宋体-GB2312"/>
                <w:sz w:val="24"/>
                <w:szCs w:val="24"/>
              </w:rPr>
              <w:t>申请单位</w:t>
            </w:r>
            <w:r>
              <w:rPr>
                <w:rFonts w:hint="eastAsia" w:ascii="宋体" w:hAnsi="宋体" w:eastAsia="宋体" w:cs="CESI宋体-GB2312"/>
                <w:sz w:val="24"/>
                <w:szCs w:val="24"/>
                <w:lang w:eastAsia="zh-CN"/>
              </w:rPr>
              <w:t>（</w:t>
            </w:r>
            <w:r>
              <w:rPr>
                <w:rFonts w:hint="eastAsia" w:ascii="宋体" w:hAnsi="宋体" w:eastAsia="宋体" w:cs="CESI宋体-GB2312"/>
                <w:sz w:val="24"/>
                <w:szCs w:val="24"/>
                <w:lang w:val="en-US" w:eastAsia="zh-CN"/>
              </w:rPr>
              <w:t>分所</w:t>
            </w:r>
            <w:r>
              <w:rPr>
                <w:rFonts w:hint="eastAsia" w:ascii="宋体" w:hAnsi="宋体" w:eastAsia="宋体" w:cs="CESI宋体-GB2312"/>
                <w:sz w:val="24"/>
                <w:szCs w:val="24"/>
                <w:lang w:eastAsia="zh-CN"/>
              </w:rPr>
              <w:t>）</w:t>
            </w:r>
            <w:r>
              <w:rPr>
                <w:rFonts w:hint="eastAsia" w:ascii="宋体" w:hAnsi="宋体" w:eastAsia="宋体" w:cs="CESI宋体-GB2312"/>
                <w:sz w:val="24"/>
                <w:szCs w:val="24"/>
              </w:rPr>
              <w:t>（盖章）</w:t>
            </w:r>
          </w:p>
          <w:p>
            <w:pPr>
              <w:widowControl/>
              <w:spacing w:before="100" w:beforeAutospacing="1" w:after="100" w:afterAutospacing="1"/>
              <w:rPr>
                <w:rFonts w:hint="eastAsia" w:ascii="宋体" w:hAnsi="宋体" w:eastAsia="宋体" w:cs="CESI宋体-GB2312"/>
                <w:color w:val="222222"/>
                <w:kern w:val="0"/>
                <w:sz w:val="24"/>
                <w:szCs w:val="24"/>
                <w:lang w:eastAsia="zh-CN"/>
              </w:rPr>
            </w:pPr>
            <w:r>
              <w:rPr>
                <w:rFonts w:hint="eastAsia" w:ascii="宋体" w:hAnsi="宋体" w:eastAsia="宋体" w:cs="CESI宋体-GB2312"/>
                <w:sz w:val="24"/>
                <w:szCs w:val="24"/>
              </w:rPr>
              <w:t>律师事务所负责人</w:t>
            </w:r>
            <w:r>
              <w:rPr>
                <w:rFonts w:hint="eastAsia" w:ascii="宋体" w:hAnsi="宋体" w:eastAsia="宋体" w:cs="CESI宋体-GB2312"/>
                <w:sz w:val="24"/>
                <w:szCs w:val="24"/>
                <w:lang w:val="en-US" w:eastAsia="zh-CN"/>
              </w:rPr>
              <w:t>/授权代表</w:t>
            </w:r>
            <w:r>
              <w:rPr>
                <w:rFonts w:hint="eastAsia" w:ascii="宋体" w:hAnsi="宋体" w:eastAsia="宋体" w:cs="CESI宋体-GB2312"/>
                <w:sz w:val="24"/>
                <w:szCs w:val="24"/>
              </w:rPr>
              <w:t>（签字）</w:t>
            </w:r>
            <w:r>
              <w:rPr>
                <w:rFonts w:hint="eastAsia" w:ascii="宋体" w:hAnsi="宋体" w:eastAsia="宋体" w:cs="CESI宋体-GB2312"/>
                <w:sz w:val="24"/>
                <w:szCs w:val="24"/>
                <w:lang w:eastAsia="zh-CN"/>
              </w:rPr>
              <w:t>（</w:t>
            </w:r>
            <w:r>
              <w:rPr>
                <w:rFonts w:hint="eastAsia" w:ascii="宋体" w:hAnsi="宋体" w:eastAsia="宋体" w:cs="CESI宋体-GB2312"/>
                <w:sz w:val="24"/>
                <w:szCs w:val="24"/>
                <w:lang w:val="en-US" w:eastAsia="zh-CN"/>
              </w:rPr>
              <w:t>分所</w:t>
            </w:r>
            <w:r>
              <w:rPr>
                <w:rFonts w:hint="eastAsia" w:ascii="宋体" w:hAnsi="宋体" w:eastAsia="宋体" w:cs="CESI宋体-GB2312"/>
                <w:sz w:val="24"/>
                <w:szCs w:val="24"/>
                <w:lang w:eastAsia="zh-CN"/>
              </w:rPr>
              <w:t>）</w:t>
            </w:r>
          </w:p>
          <w:p>
            <w:pPr>
              <w:widowControl/>
              <w:spacing w:before="100" w:beforeAutospacing="1" w:after="100" w:afterAutospacing="1" w:line="480" w:lineRule="exact"/>
              <w:ind w:firstLine="720" w:firstLineChars="300"/>
              <w:rPr>
                <w:rFonts w:hint="eastAsia"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年</w:t>
            </w:r>
            <w:r>
              <w:rPr>
                <w:rFonts w:ascii="宋体" w:hAnsi="宋体" w:eastAsia="宋体" w:cs="CESI宋体-GB2312"/>
                <w:color w:val="222222"/>
                <w:kern w:val="0"/>
                <w:sz w:val="24"/>
                <w:szCs w:val="24"/>
              </w:rPr>
              <w:t xml:space="preserve">  </w:t>
            </w:r>
            <w:r>
              <w:rPr>
                <w:rFonts w:hint="eastAsia" w:ascii="宋体" w:hAnsi="宋体" w:eastAsia="宋体" w:cs="CESI宋体-GB2312"/>
                <w:color w:val="222222"/>
                <w:kern w:val="0"/>
                <w:sz w:val="24"/>
                <w:szCs w:val="24"/>
              </w:rPr>
              <w:t xml:space="preserve"> 月   日</w:t>
            </w:r>
          </w:p>
          <w:p>
            <w:pPr>
              <w:widowControl/>
              <w:spacing w:before="100" w:beforeAutospacing="1" w:after="100" w:afterAutospacing="1" w:line="480" w:lineRule="exact"/>
              <w:ind w:firstLine="720" w:firstLineChars="300"/>
              <w:rPr>
                <w:rFonts w:hint="eastAsia" w:ascii="宋体" w:hAnsi="宋体" w:eastAsia="宋体" w:cs="CESI宋体-GB2312"/>
                <w:color w:val="222222"/>
                <w:kern w:val="0"/>
                <w:sz w:val="24"/>
                <w:szCs w:val="24"/>
              </w:rPr>
            </w:pPr>
          </w:p>
          <w:p>
            <w:pPr>
              <w:widowControl/>
              <w:spacing w:before="100" w:beforeAutospacing="1" w:after="100" w:afterAutospacing="1" w:line="480" w:lineRule="exact"/>
              <w:ind w:firstLine="720" w:firstLineChars="300"/>
              <w:rPr>
                <w:rFonts w:hint="eastAsia" w:ascii="宋体" w:hAnsi="宋体" w:eastAsia="宋体" w:cs="CESI宋体-GB2312"/>
                <w:color w:val="222222"/>
                <w:kern w:val="0"/>
                <w:sz w:val="24"/>
                <w:szCs w:val="24"/>
              </w:rPr>
            </w:pPr>
          </w:p>
        </w:tc>
      </w:tr>
    </w:tbl>
    <w:p>
      <w:pPr>
        <w:widowControl/>
        <w:tabs>
          <w:tab w:val="left" w:pos="298"/>
        </w:tabs>
        <w:jc w:val="left"/>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CESI宋体-GB2312"/>
          <w:b/>
          <w:bCs/>
          <w:sz w:val="24"/>
          <w:szCs w:val="24"/>
        </w:rPr>
        <w:t>备注：提交材料按表内列示顺序装订</w:t>
      </w:r>
    </w:p>
    <w:p>
      <w:pPr>
        <w:pStyle w:val="6"/>
        <w:spacing w:line="560" w:lineRule="exact"/>
        <w:ind w:firstLine="0" w:firstLineChars="0"/>
        <w:jc w:val="left"/>
        <w:rPr>
          <w:rFonts w:hint="eastAsia" w:ascii="宋体" w:hAnsi="宋体" w:eastAsia="宋体"/>
          <w:sz w:val="24"/>
          <w:szCs w:val="24"/>
          <w:lang w:eastAsia="zh-CN"/>
        </w:rPr>
      </w:pPr>
      <w:r>
        <w:rPr>
          <w:rFonts w:hint="eastAsia" w:ascii="宋体" w:hAnsi="宋体" w:eastAsia="宋体"/>
          <w:sz w:val="24"/>
          <w:szCs w:val="24"/>
        </w:rPr>
        <w:t>附件</w:t>
      </w:r>
      <w:r>
        <w:rPr>
          <w:rFonts w:hint="eastAsia" w:ascii="宋体" w:hAnsi="宋体" w:eastAsia="宋体"/>
          <w:sz w:val="24"/>
          <w:szCs w:val="24"/>
          <w:lang w:val="en-US" w:eastAsia="zh-CN"/>
        </w:rPr>
        <w:t>3</w:t>
      </w:r>
    </w:p>
    <w:p>
      <w:pPr>
        <w:widowControl/>
        <w:ind w:firstLine="562" w:firstLineChars="200"/>
        <w:jc w:val="left"/>
        <w:rPr>
          <w:rFonts w:ascii="宋体" w:hAnsi="宋体" w:eastAsia="宋体"/>
          <w:b/>
          <w:sz w:val="28"/>
          <w:szCs w:val="28"/>
        </w:rPr>
      </w:pPr>
      <w:r>
        <w:rPr>
          <w:rFonts w:hint="eastAsia" w:ascii="宋体" w:hAnsi="宋体" w:eastAsia="宋体"/>
          <w:b/>
          <w:sz w:val="28"/>
          <w:szCs w:val="28"/>
        </w:rPr>
        <w:t>《佛山地铁集团法律服务库报名表》（律师个人入库适用）</w:t>
      </w:r>
    </w:p>
    <w:tbl>
      <w:tblPr>
        <w:tblStyle w:val="3"/>
        <w:tblW w:w="499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2825"/>
        <w:gridCol w:w="1595"/>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律师姓名</w:t>
            </w:r>
          </w:p>
        </w:tc>
        <w:tc>
          <w:tcPr>
            <w:tcW w:w="1658"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sz w:val="24"/>
                <w:szCs w:val="24"/>
              </w:rPr>
            </w:pPr>
          </w:p>
        </w:tc>
        <w:tc>
          <w:tcPr>
            <w:tcW w:w="936"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sz w:val="24"/>
                <w:szCs w:val="24"/>
              </w:rPr>
            </w:pPr>
            <w:r>
              <w:rPr>
                <w:rFonts w:hint="eastAsia" w:ascii="宋体" w:hAnsi="宋体" w:eastAsia="宋体" w:cs="CESI宋体-GB2312"/>
                <w:color w:val="222222"/>
                <w:sz w:val="24"/>
                <w:szCs w:val="24"/>
              </w:rPr>
              <w:t>所在律所机构名称</w:t>
            </w:r>
          </w:p>
        </w:tc>
        <w:tc>
          <w:tcPr>
            <w:tcW w:w="1165" w:type="pct"/>
            <w:tcBorders>
              <w:top w:val="single" w:color="auto" w:sz="4" w:space="0"/>
              <w:left w:val="nil"/>
              <w:right w:val="single" w:color="auto" w:sz="4" w:space="0"/>
            </w:tcBorders>
            <w:vAlign w:val="center"/>
          </w:tcPr>
          <w:p>
            <w:pPr>
              <w:widowControl/>
              <w:jc w:val="lef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eastAsia="宋体" w:cs="CESI宋体-GB2312"/>
                <w:color w:val="222222"/>
                <w:sz w:val="24"/>
                <w:szCs w:val="24"/>
                <w:lang w:val="en-US" w:eastAsia="zh-CN"/>
              </w:rPr>
            </w:pPr>
            <w:r>
              <w:rPr>
                <w:rFonts w:hint="eastAsia" w:ascii="宋体" w:hAnsi="宋体" w:eastAsia="宋体" w:cs="CESI宋体-GB2312"/>
                <w:color w:val="222222"/>
                <w:kern w:val="0"/>
                <w:sz w:val="24"/>
                <w:szCs w:val="24"/>
                <w:lang w:val="en-US" w:eastAsia="zh-CN"/>
              </w:rPr>
              <w:t>居住地</w:t>
            </w:r>
          </w:p>
        </w:tc>
        <w:tc>
          <w:tcPr>
            <w:tcW w:w="1658"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c>
          <w:tcPr>
            <w:tcW w:w="936"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能否常驻广州、佛山办公（能/否）</w:t>
            </w:r>
          </w:p>
        </w:tc>
        <w:tc>
          <w:tcPr>
            <w:tcW w:w="1165" w:type="pct"/>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毕业院校及专业</w:t>
            </w:r>
          </w:p>
        </w:tc>
        <w:tc>
          <w:tcPr>
            <w:tcW w:w="3759" w:type="pct"/>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执业年限</w:t>
            </w:r>
          </w:p>
        </w:tc>
        <w:tc>
          <w:tcPr>
            <w:tcW w:w="3759" w:type="pct"/>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应征领域（可多选）</w:t>
            </w:r>
          </w:p>
        </w:tc>
        <w:tc>
          <w:tcPr>
            <w:tcW w:w="3759" w:type="pct"/>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联系人</w:t>
            </w:r>
          </w:p>
        </w:tc>
        <w:tc>
          <w:tcPr>
            <w:tcW w:w="1658"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p>
        </w:tc>
        <w:tc>
          <w:tcPr>
            <w:tcW w:w="936" w:type="pc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联系电话/电子邮箱</w:t>
            </w:r>
          </w:p>
        </w:tc>
        <w:tc>
          <w:tcPr>
            <w:tcW w:w="1165" w:type="pct"/>
            <w:tcBorders>
              <w:left w:val="nil"/>
              <w:bottom w:val="single" w:color="auto" w:sz="4" w:space="0"/>
              <w:right w:val="single" w:color="auto" w:sz="4" w:space="0"/>
            </w:tcBorders>
            <w:vAlign w:val="center"/>
          </w:tcPr>
          <w:p>
            <w:pPr>
              <w:widowControl/>
              <w:jc w:val="left"/>
              <w:rPr>
                <w:rFonts w:ascii="宋体" w:hAnsi="宋体" w:eastAsia="宋体" w:cs="CESI宋体-GB2312"/>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近3年以来</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kern w:val="0"/>
                <w:sz w:val="24"/>
                <w:szCs w:val="24"/>
              </w:rPr>
              <w:t>以合同签订日期为准</w:t>
            </w:r>
            <w:r>
              <w:rPr>
                <w:rFonts w:hint="eastAsia" w:ascii="宋体" w:hAnsi="宋体" w:eastAsia="宋体" w:cs="CESI宋体-GB2312"/>
                <w:color w:val="222222"/>
                <w:kern w:val="0"/>
                <w:sz w:val="24"/>
                <w:szCs w:val="24"/>
                <w:lang w:eastAsia="zh-CN"/>
              </w:rPr>
              <w:t>）</w:t>
            </w:r>
            <w:r>
              <w:rPr>
                <w:rFonts w:hint="eastAsia" w:ascii="宋体" w:hAnsi="宋体" w:eastAsia="宋体" w:cs="CESI宋体-GB2312"/>
                <w:color w:val="222222"/>
                <w:kern w:val="0"/>
                <w:sz w:val="24"/>
                <w:szCs w:val="24"/>
              </w:rPr>
              <w:t>提供</w:t>
            </w:r>
            <w:r>
              <w:rPr>
                <w:rFonts w:hint="eastAsia" w:ascii="宋体" w:hAnsi="宋体" w:eastAsia="宋体" w:cs="CESI宋体-GB2312"/>
                <w:b/>
                <w:bCs/>
                <w:color w:val="222222"/>
                <w:kern w:val="0"/>
                <w:sz w:val="24"/>
                <w:szCs w:val="24"/>
              </w:rPr>
              <w:t>类似应征领域</w:t>
            </w:r>
            <w:r>
              <w:rPr>
                <w:rFonts w:hint="eastAsia" w:ascii="宋体" w:hAnsi="宋体" w:eastAsia="宋体" w:cs="CESI宋体-GB2312"/>
                <w:color w:val="222222"/>
                <w:kern w:val="0"/>
                <w:sz w:val="24"/>
                <w:szCs w:val="24"/>
              </w:rPr>
              <w:t>法律服务项目的业绩清单</w:t>
            </w:r>
          </w:p>
        </w:tc>
        <w:tc>
          <w:tcPr>
            <w:tcW w:w="3759" w:type="pct"/>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需提供对应服务合同扫描件（应至少提供合同首尾签章页、服务内容页、服务团队页）或其他相关文件作为证明材料；合同中指</w:t>
            </w:r>
            <w:r>
              <w:rPr>
                <w:rFonts w:hint="eastAsia" w:ascii="宋体" w:hAnsi="宋体" w:eastAsia="宋体" w:cs="CESI宋体-GB2312"/>
                <w:color w:val="FF0000"/>
                <w:sz w:val="24"/>
                <w:szCs w:val="24"/>
              </w:rPr>
              <w:t>定的律师须为申请人本人</w:t>
            </w:r>
            <w:r>
              <w:rPr>
                <w:rFonts w:hint="eastAsia" w:ascii="宋体" w:hAnsi="宋体" w:eastAsia="宋体" w:cs="CESI宋体-GB2312"/>
                <w:color w:val="222222"/>
                <w:sz w:val="24"/>
                <w:szCs w:val="24"/>
              </w:rPr>
              <w:t>，如为诉讼/仲裁业绩，需提供胜诉结果证明（如裁判文书等），否则业绩将不被认可。</w:t>
            </w:r>
          </w:p>
          <w:p>
            <w:pPr>
              <w:widowControl/>
              <w:spacing w:before="100" w:beforeAutospacing="1" w:after="100" w:afterAutospacing="1" w:line="480" w:lineRule="exact"/>
              <w:rPr>
                <w:rFonts w:ascii="宋体" w:hAnsi="宋体" w:eastAsia="宋体" w:cs="CESI宋体-GB2312"/>
                <w:color w:val="222222"/>
                <w:sz w:val="24"/>
                <w:szCs w:val="24"/>
              </w:rPr>
            </w:pPr>
          </w:p>
          <w:p>
            <w:pPr>
              <w:widowControl/>
              <w:spacing w:before="100" w:beforeAutospacing="1" w:after="100" w:afterAutospacing="1" w:line="480" w:lineRule="exac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240"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提交材料</w:t>
            </w:r>
          </w:p>
        </w:tc>
        <w:tc>
          <w:tcPr>
            <w:tcW w:w="3759" w:type="pct"/>
            <w:gridSpan w:val="3"/>
            <w:tcBorders>
              <w:top w:val="single" w:color="auto" w:sz="4" w:space="0"/>
              <w:left w:val="nil"/>
              <w:bottom w:val="single" w:color="auto" w:sz="4" w:space="0"/>
              <w:right w:val="single" w:color="auto" w:sz="4" w:space="0"/>
            </w:tcBorders>
            <w:vAlign w:val="center"/>
          </w:tcPr>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附件</w:t>
            </w:r>
            <w:r>
              <w:rPr>
                <w:rFonts w:hint="eastAsia" w:ascii="宋体" w:hAnsi="宋体" w:eastAsia="宋体" w:cs="CESI宋体-GB2312"/>
                <w:color w:val="222222"/>
                <w:sz w:val="24"/>
                <w:szCs w:val="24"/>
                <w:lang w:val="en-US" w:eastAsia="zh-CN"/>
              </w:rPr>
              <w:t>3</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《佛山地铁集团法律服务库报名表》</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lang w:val="en-US" w:eastAsia="zh-CN"/>
              </w:rPr>
              <w:t>律师个人适用</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附件</w:t>
            </w:r>
            <w:r>
              <w:rPr>
                <w:rFonts w:hint="eastAsia" w:ascii="宋体" w:hAnsi="宋体" w:eastAsia="宋体" w:cs="CESI宋体-GB2312"/>
                <w:color w:val="222222"/>
                <w:sz w:val="24"/>
                <w:szCs w:val="24"/>
                <w:lang w:val="en-US" w:eastAsia="zh-CN"/>
              </w:rPr>
              <w:t>4</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律师个人信息表；</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律师执业证书复印件，毕业证书复印件，</w:t>
            </w:r>
            <w:r>
              <w:rPr>
                <w:rFonts w:hint="eastAsia" w:ascii="宋体" w:hAnsi="宋体" w:eastAsia="宋体" w:cs="CESI宋体-GB2312"/>
                <w:color w:val="222222"/>
                <w:sz w:val="24"/>
                <w:szCs w:val="24"/>
                <w:lang w:val="en-US" w:eastAsia="zh-CN"/>
              </w:rPr>
              <w:t>身份证复印件，</w:t>
            </w:r>
            <w:r>
              <w:rPr>
                <w:rFonts w:hint="eastAsia" w:ascii="宋体" w:hAnsi="宋体" w:eastAsia="宋体" w:cs="CESI宋体-GB2312"/>
                <w:color w:val="222222"/>
                <w:sz w:val="24"/>
                <w:szCs w:val="24"/>
              </w:rPr>
              <w:t>以及</w:t>
            </w:r>
            <w:r>
              <w:rPr>
                <w:rFonts w:hint="eastAsia" w:ascii="宋体" w:hAnsi="宋体" w:eastAsia="宋体" w:cs="CESI宋体-GB2312"/>
                <w:color w:val="222222"/>
                <w:sz w:val="24"/>
                <w:szCs w:val="24"/>
                <w:lang w:val="en-US" w:eastAsia="zh-CN"/>
              </w:rPr>
              <w:t>前两</w:t>
            </w:r>
            <w:r>
              <w:rPr>
                <w:rFonts w:hint="eastAsia" w:ascii="宋体" w:hAnsi="宋体" w:eastAsia="宋体" w:cs="CESI宋体-GB2312"/>
                <w:color w:val="222222"/>
                <w:sz w:val="24"/>
                <w:szCs w:val="24"/>
              </w:rPr>
              <w:t>年通过年审的证明资料；</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业绩证明材料：申请人近3</w:t>
            </w:r>
            <w:r>
              <w:rPr>
                <w:rFonts w:hint="eastAsia" w:ascii="宋体" w:hAnsi="宋体" w:eastAsia="宋体" w:cs="CESI宋体-GB2312"/>
                <w:color w:val="222222"/>
                <w:kern w:val="0"/>
                <w:sz w:val="24"/>
                <w:szCs w:val="24"/>
              </w:rPr>
              <w:t>提供</w:t>
            </w:r>
            <w:r>
              <w:rPr>
                <w:rFonts w:hint="eastAsia" w:ascii="宋体" w:hAnsi="宋体" w:eastAsia="宋体" w:cs="CESI宋体-GB2312"/>
                <w:b/>
                <w:bCs/>
                <w:color w:val="222222"/>
                <w:kern w:val="0"/>
                <w:sz w:val="24"/>
                <w:szCs w:val="24"/>
              </w:rPr>
              <w:t>类似应征领域</w:t>
            </w:r>
            <w:r>
              <w:rPr>
                <w:rFonts w:hint="eastAsia" w:ascii="宋体" w:hAnsi="宋体" w:eastAsia="宋体" w:cs="CESI宋体-GB2312"/>
                <w:color w:val="222222"/>
                <w:kern w:val="0"/>
                <w:sz w:val="24"/>
                <w:szCs w:val="24"/>
              </w:rPr>
              <w:t>法律服务项目的业绩证明合同相关页；</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kern w:val="0"/>
                <w:sz w:val="24"/>
                <w:szCs w:val="24"/>
              </w:rPr>
              <w:t>近3年律师获得第三方权威部门颁发的与法律服务相关的荣誉证书或奖项（如有）；</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rPr>
              <w:t>附件</w:t>
            </w:r>
            <w:r>
              <w:rPr>
                <w:rFonts w:hint="eastAsia" w:ascii="宋体" w:hAnsi="宋体" w:eastAsia="宋体" w:cs="CESI宋体-GB2312"/>
                <w:color w:val="222222"/>
                <w:sz w:val="24"/>
                <w:szCs w:val="24"/>
                <w:lang w:val="en-US" w:eastAsia="zh-CN"/>
              </w:rPr>
              <w:t>7</w:t>
            </w:r>
            <w:r>
              <w:rPr>
                <w:rFonts w:hint="eastAsia" w:ascii="宋体" w:hAnsi="宋体" w:eastAsia="宋体" w:cs="CESI宋体-GB2312"/>
                <w:color w:val="222222"/>
                <w:sz w:val="24"/>
                <w:szCs w:val="24"/>
                <w:lang w:eastAsia="zh-CN"/>
              </w:rPr>
              <w:t>：</w:t>
            </w:r>
            <w:r>
              <w:rPr>
                <w:rFonts w:hint="eastAsia" w:ascii="宋体" w:hAnsi="宋体" w:eastAsia="宋体" w:cs="CESI宋体-GB2312"/>
                <w:color w:val="222222"/>
                <w:sz w:val="24"/>
                <w:szCs w:val="24"/>
              </w:rPr>
              <w:t>《律师承诺书》</w:t>
            </w:r>
            <w:r>
              <w:rPr>
                <w:rFonts w:hint="eastAsia" w:ascii="宋体" w:hAnsi="宋体" w:eastAsia="宋体" w:cs="CESI宋体-GB2312"/>
                <w:color w:val="222222"/>
                <w:sz w:val="24"/>
                <w:szCs w:val="24"/>
                <w:lang w:eastAsia="zh-CN"/>
              </w:rPr>
              <w:t>；</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如有在仲裁委员会担任委员，提供相应证明材料。</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附件8:《保密承诺书》</w:t>
            </w:r>
          </w:p>
          <w:p>
            <w:pPr>
              <w:widowControl/>
              <w:numPr>
                <w:ilvl w:val="0"/>
                <w:numId w:val="4"/>
              </w:numPr>
              <w:spacing w:before="100" w:beforeAutospacing="1" w:after="100" w:afterAutospacing="1" w:line="480" w:lineRule="exact"/>
              <w:rPr>
                <w:rFonts w:ascii="宋体" w:hAnsi="宋体" w:eastAsia="宋体" w:cs="CESI宋体-GB2312"/>
                <w:color w:val="222222"/>
                <w:sz w:val="24"/>
                <w:szCs w:val="24"/>
              </w:rPr>
            </w:pPr>
            <w:r>
              <w:rPr>
                <w:rFonts w:hint="eastAsia" w:ascii="宋体" w:hAnsi="宋体" w:eastAsia="宋体" w:cs="CESI宋体-GB2312"/>
                <w:color w:val="222222"/>
                <w:sz w:val="24"/>
                <w:szCs w:val="24"/>
                <w:lang w:val="en-US" w:eastAsia="zh-CN"/>
              </w:rPr>
              <w:t>附件9:《廉洁从业承诺书》</w:t>
            </w:r>
          </w:p>
          <w:p>
            <w:pPr>
              <w:widowControl/>
              <w:numPr>
                <w:ilvl w:val="-1"/>
                <w:numId w:val="0"/>
              </w:numPr>
              <w:spacing w:before="100" w:beforeAutospacing="1" w:after="100" w:afterAutospacing="1" w:line="480" w:lineRule="exact"/>
              <w:rPr>
                <w:rFonts w:ascii="宋体" w:hAnsi="宋体" w:eastAsia="宋体" w:cs="CESI宋体-GB2312"/>
                <w:color w:val="22222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80" w:lineRule="exact"/>
              <w:rPr>
                <w:rFonts w:hint="eastAsia" w:ascii="仿宋_GB2312" w:hAnsi="CESI宋体-GB2312" w:eastAsia="仿宋_GB2312" w:cs="CESI宋体-GB2312"/>
                <w:color w:val="222222"/>
                <w:sz w:val="32"/>
                <w:szCs w:val="32"/>
              </w:rPr>
            </w:pPr>
          </w:p>
          <w:p>
            <w:pPr>
              <w:widowControl/>
              <w:spacing w:before="100" w:beforeAutospacing="1" w:after="100" w:afterAutospacing="1"/>
              <w:rPr>
                <w:rFonts w:ascii="宋体" w:hAnsi="宋体" w:eastAsia="宋体" w:cs="CESI宋体-GB2312"/>
                <w:sz w:val="24"/>
                <w:szCs w:val="24"/>
              </w:rPr>
            </w:pPr>
            <w:r>
              <w:rPr>
                <w:rFonts w:hint="eastAsia" w:ascii="宋体" w:hAnsi="宋体" w:eastAsia="宋体" w:cs="CESI宋体-GB2312"/>
                <w:sz w:val="24"/>
                <w:szCs w:val="24"/>
              </w:rPr>
              <w:t>申请人签名</w:t>
            </w:r>
          </w:p>
          <w:p>
            <w:pPr>
              <w:widowControl/>
              <w:spacing w:before="100" w:beforeAutospacing="1" w:after="100" w:afterAutospacing="1" w:line="480" w:lineRule="exact"/>
              <w:ind w:firstLine="720" w:firstLineChars="300"/>
              <w:rPr>
                <w:rFonts w:ascii="宋体" w:hAnsi="宋体" w:eastAsia="宋体" w:cs="CESI宋体-GB2312"/>
                <w:color w:val="222222"/>
                <w:kern w:val="0"/>
                <w:sz w:val="24"/>
                <w:szCs w:val="24"/>
              </w:rPr>
            </w:pPr>
            <w:r>
              <w:rPr>
                <w:rFonts w:hint="eastAsia" w:ascii="宋体" w:hAnsi="宋体" w:eastAsia="宋体" w:cs="CESI宋体-GB2312"/>
                <w:color w:val="222222"/>
                <w:kern w:val="0"/>
                <w:sz w:val="24"/>
                <w:szCs w:val="24"/>
              </w:rPr>
              <w:t>年</w:t>
            </w:r>
            <w:r>
              <w:rPr>
                <w:rFonts w:ascii="宋体" w:hAnsi="宋体" w:eastAsia="宋体" w:cs="CESI宋体-GB2312"/>
                <w:color w:val="222222"/>
                <w:kern w:val="0"/>
                <w:sz w:val="24"/>
                <w:szCs w:val="24"/>
              </w:rPr>
              <w:t xml:space="preserve">  </w:t>
            </w:r>
            <w:r>
              <w:rPr>
                <w:rFonts w:hint="eastAsia" w:ascii="宋体" w:hAnsi="宋体" w:eastAsia="宋体" w:cs="CESI宋体-GB2312"/>
                <w:color w:val="222222"/>
                <w:kern w:val="0"/>
                <w:sz w:val="24"/>
                <w:szCs w:val="24"/>
              </w:rPr>
              <w:t xml:space="preserve"> 月   日</w:t>
            </w:r>
          </w:p>
        </w:tc>
      </w:tr>
    </w:tbl>
    <w:p>
      <w:pPr>
        <w:widowControl/>
        <w:jc w:val="left"/>
        <w:rPr>
          <w:rFonts w:ascii="宋体" w:hAnsi="宋体" w:eastAsia="宋体" w:cs="CESI宋体-GB2312"/>
          <w:b/>
          <w:bCs/>
          <w:sz w:val="24"/>
          <w:szCs w:val="24"/>
        </w:rPr>
      </w:pPr>
      <w:r>
        <w:rPr>
          <w:rFonts w:hint="eastAsia" w:ascii="宋体" w:hAnsi="宋体" w:eastAsia="宋体" w:cs="CESI宋体-GB2312"/>
          <w:b/>
          <w:bCs/>
          <w:sz w:val="24"/>
          <w:szCs w:val="24"/>
        </w:rPr>
        <w:t>备注：提交材料按表内列示顺序装订</w:t>
      </w:r>
    </w:p>
    <w:p>
      <w:pPr>
        <w:widowControl/>
        <w:jc w:val="left"/>
        <w:rPr>
          <w:rFonts w:ascii="宋体" w:hAnsi="宋体" w:eastAsia="宋体" w:cs="CESI宋体-GB2312"/>
          <w:b/>
          <w:bCs/>
          <w:sz w:val="24"/>
          <w:szCs w:val="24"/>
        </w:rPr>
      </w:pPr>
    </w:p>
    <w:p>
      <w:pPr>
        <w:widowControl/>
        <w:jc w:val="left"/>
        <w:rPr>
          <w:rFonts w:ascii="宋体" w:hAnsi="宋体" w:eastAsia="宋体" w:cs="CESI宋体-GB2312"/>
          <w:b/>
          <w:bCs/>
          <w:sz w:val="24"/>
          <w:szCs w:val="24"/>
        </w:rPr>
        <w:sectPr>
          <w:pgSz w:w="11906" w:h="16838"/>
          <w:pgMar w:top="1440" w:right="1800" w:bottom="1440" w:left="1800" w:header="851" w:footer="992" w:gutter="0"/>
          <w:pgNumType w:fmt="decimal"/>
          <w:cols w:space="425" w:num="1"/>
          <w:docGrid w:type="lines" w:linePitch="312" w:charSpace="0"/>
        </w:sectPr>
      </w:pPr>
    </w:p>
    <w:p>
      <w:pPr>
        <w:pStyle w:val="6"/>
        <w:spacing w:line="560" w:lineRule="exact"/>
        <w:ind w:firstLine="0" w:firstLineChars="0"/>
        <w:jc w:val="left"/>
        <w:rPr>
          <w:rFonts w:hint="eastAsia" w:ascii="宋体" w:hAnsi="宋体" w:eastAsia="宋体"/>
          <w:sz w:val="24"/>
          <w:szCs w:val="24"/>
          <w:lang w:eastAsia="zh-CN"/>
        </w:rPr>
      </w:pPr>
      <w:r>
        <w:rPr>
          <w:rFonts w:hint="eastAsia" w:ascii="宋体" w:hAnsi="宋体" w:eastAsia="宋体"/>
          <w:sz w:val="24"/>
          <w:szCs w:val="24"/>
        </w:rPr>
        <w:t>附件</w:t>
      </w:r>
      <w:r>
        <w:rPr>
          <w:rFonts w:hint="eastAsia" w:ascii="宋体" w:hAnsi="宋体" w:eastAsia="宋体"/>
          <w:sz w:val="24"/>
          <w:szCs w:val="24"/>
          <w:lang w:val="en-US" w:eastAsia="zh-CN"/>
        </w:rPr>
        <w:t>4</w:t>
      </w:r>
    </w:p>
    <w:p>
      <w:pPr>
        <w:widowControl/>
        <w:ind w:firstLine="562" w:firstLineChars="200"/>
        <w:jc w:val="center"/>
        <w:rPr>
          <w:rFonts w:ascii="宋体" w:hAnsi="宋体" w:eastAsia="宋体"/>
          <w:b/>
          <w:sz w:val="28"/>
          <w:szCs w:val="28"/>
        </w:rPr>
      </w:pPr>
      <w:r>
        <w:rPr>
          <w:rFonts w:hint="eastAsia" w:ascii="宋体" w:hAnsi="宋体" w:eastAsia="宋体"/>
          <w:b/>
          <w:sz w:val="28"/>
          <w:szCs w:val="28"/>
        </w:rPr>
        <w:t>《律师个人信息表》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975"/>
        <w:gridCol w:w="1612"/>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姓名</w:t>
            </w:r>
          </w:p>
        </w:tc>
        <w:tc>
          <w:tcPr>
            <w:tcW w:w="975" w:type="dxa"/>
            <w:vAlign w:val="center"/>
          </w:tcPr>
          <w:p>
            <w:pPr>
              <w:widowControl/>
              <w:jc w:val="center"/>
              <w:rPr>
                <w:rFonts w:ascii="宋体" w:hAnsi="宋体" w:eastAsia="宋体" w:cs="宋体"/>
                <w:bCs/>
                <w:sz w:val="24"/>
                <w:szCs w:val="24"/>
              </w:rPr>
            </w:pPr>
          </w:p>
        </w:tc>
        <w:tc>
          <w:tcPr>
            <w:tcW w:w="1612"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性别</w:t>
            </w:r>
          </w:p>
        </w:tc>
        <w:tc>
          <w:tcPr>
            <w:tcW w:w="1420" w:type="dxa"/>
            <w:vAlign w:val="center"/>
          </w:tcPr>
          <w:p>
            <w:pPr>
              <w:widowControl/>
              <w:jc w:val="center"/>
              <w:rPr>
                <w:rFonts w:ascii="宋体" w:hAnsi="宋体" w:eastAsia="宋体" w:cs="宋体"/>
                <w:bCs/>
                <w:sz w:val="24"/>
                <w:szCs w:val="24"/>
              </w:rPr>
            </w:pPr>
          </w:p>
        </w:tc>
        <w:tc>
          <w:tcPr>
            <w:tcW w:w="1421"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执业时间</w:t>
            </w:r>
          </w:p>
        </w:tc>
        <w:tc>
          <w:tcPr>
            <w:tcW w:w="1421" w:type="dxa"/>
            <w:vAlign w:val="center"/>
          </w:tcPr>
          <w:p>
            <w:pPr>
              <w:widowControl/>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学历</w:t>
            </w:r>
          </w:p>
        </w:tc>
        <w:tc>
          <w:tcPr>
            <w:tcW w:w="975" w:type="dxa"/>
            <w:vAlign w:val="center"/>
          </w:tcPr>
          <w:p>
            <w:pPr>
              <w:widowControl/>
              <w:jc w:val="center"/>
              <w:rPr>
                <w:rFonts w:ascii="宋体" w:hAnsi="宋体" w:eastAsia="宋体" w:cs="宋体"/>
                <w:bCs/>
                <w:sz w:val="24"/>
                <w:szCs w:val="24"/>
              </w:rPr>
            </w:pPr>
          </w:p>
        </w:tc>
        <w:tc>
          <w:tcPr>
            <w:tcW w:w="1612"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毕业院校</w:t>
            </w:r>
          </w:p>
        </w:tc>
        <w:tc>
          <w:tcPr>
            <w:tcW w:w="1420" w:type="dxa"/>
            <w:vAlign w:val="center"/>
          </w:tcPr>
          <w:p>
            <w:pPr>
              <w:widowControl/>
              <w:jc w:val="center"/>
              <w:rPr>
                <w:rFonts w:ascii="宋体" w:hAnsi="宋体" w:eastAsia="宋体" w:cs="宋体"/>
                <w:bCs/>
                <w:sz w:val="24"/>
                <w:szCs w:val="24"/>
              </w:rPr>
            </w:pPr>
          </w:p>
        </w:tc>
        <w:tc>
          <w:tcPr>
            <w:tcW w:w="1421" w:type="dxa"/>
            <w:vAlign w:val="center"/>
          </w:tcPr>
          <w:p>
            <w:pPr>
              <w:widowControl/>
              <w:ind w:firstLine="240" w:firstLineChars="100"/>
              <w:rPr>
                <w:rFonts w:ascii="宋体" w:hAnsi="宋体" w:eastAsia="宋体" w:cs="宋体"/>
                <w:bCs/>
                <w:sz w:val="24"/>
                <w:szCs w:val="24"/>
              </w:rPr>
            </w:pPr>
            <w:r>
              <w:rPr>
                <w:rFonts w:hint="eastAsia" w:ascii="宋体" w:hAnsi="宋体" w:eastAsia="宋体" w:cs="宋体"/>
                <w:bCs/>
                <w:sz w:val="24"/>
                <w:szCs w:val="24"/>
              </w:rPr>
              <w:t>手机号</w:t>
            </w:r>
          </w:p>
        </w:tc>
        <w:tc>
          <w:tcPr>
            <w:tcW w:w="1421" w:type="dxa"/>
            <w:vAlign w:val="center"/>
          </w:tcPr>
          <w:p>
            <w:pPr>
              <w:widowControl/>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电子邮箱</w:t>
            </w:r>
          </w:p>
        </w:tc>
        <w:tc>
          <w:tcPr>
            <w:tcW w:w="975" w:type="dxa"/>
            <w:vAlign w:val="center"/>
          </w:tcPr>
          <w:p>
            <w:pPr>
              <w:widowControl/>
              <w:jc w:val="center"/>
              <w:rPr>
                <w:rFonts w:ascii="宋体" w:hAnsi="宋体" w:eastAsia="宋体" w:cs="宋体"/>
                <w:bCs/>
                <w:sz w:val="24"/>
                <w:szCs w:val="24"/>
              </w:rPr>
            </w:pPr>
          </w:p>
        </w:tc>
        <w:tc>
          <w:tcPr>
            <w:tcW w:w="1612"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所在律所</w:t>
            </w:r>
          </w:p>
        </w:tc>
        <w:tc>
          <w:tcPr>
            <w:tcW w:w="1420" w:type="dxa"/>
            <w:vAlign w:val="center"/>
          </w:tcPr>
          <w:p>
            <w:pPr>
              <w:widowControl/>
              <w:jc w:val="center"/>
              <w:rPr>
                <w:rFonts w:ascii="宋体" w:hAnsi="宋体" w:eastAsia="宋体" w:cs="宋体"/>
                <w:bCs/>
                <w:sz w:val="24"/>
                <w:szCs w:val="24"/>
              </w:rPr>
            </w:pPr>
          </w:p>
        </w:tc>
        <w:tc>
          <w:tcPr>
            <w:tcW w:w="1421"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职务</w:t>
            </w:r>
          </w:p>
        </w:tc>
        <w:tc>
          <w:tcPr>
            <w:tcW w:w="1421" w:type="dxa"/>
            <w:vAlign w:val="center"/>
          </w:tcPr>
          <w:p>
            <w:pPr>
              <w:widowControl/>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执业证号</w:t>
            </w:r>
          </w:p>
        </w:tc>
        <w:tc>
          <w:tcPr>
            <w:tcW w:w="6849" w:type="dxa"/>
            <w:gridSpan w:val="5"/>
            <w:vAlign w:val="center"/>
          </w:tcPr>
          <w:p>
            <w:pPr>
              <w:widowControl/>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擅长领域</w:t>
            </w:r>
          </w:p>
        </w:tc>
        <w:tc>
          <w:tcPr>
            <w:tcW w:w="6849" w:type="dxa"/>
            <w:gridSpan w:val="5"/>
            <w:vAlign w:val="center"/>
          </w:tcPr>
          <w:p>
            <w:pPr>
              <w:widowControl/>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从业经历</w:t>
            </w:r>
          </w:p>
        </w:tc>
        <w:tc>
          <w:tcPr>
            <w:tcW w:w="6849" w:type="dxa"/>
            <w:gridSpan w:val="5"/>
            <w:vAlign w:val="center"/>
          </w:tcPr>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近3年服务国有企业、大中型企业、政府机关、事业单位情况</w:t>
            </w:r>
          </w:p>
        </w:tc>
        <w:tc>
          <w:tcPr>
            <w:tcW w:w="6849" w:type="dxa"/>
            <w:gridSpan w:val="5"/>
            <w:vAlign w:val="center"/>
          </w:tcPr>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在仲裁机构、法律专业组织任职的情况</w:t>
            </w:r>
          </w:p>
        </w:tc>
        <w:tc>
          <w:tcPr>
            <w:tcW w:w="6849" w:type="dxa"/>
            <w:gridSpan w:val="5"/>
            <w:vAlign w:val="center"/>
          </w:tcPr>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center"/>
          </w:tcPr>
          <w:p>
            <w:pPr>
              <w:widowControl/>
              <w:jc w:val="center"/>
              <w:rPr>
                <w:rFonts w:ascii="宋体" w:hAnsi="宋体" w:eastAsia="宋体" w:cs="宋体"/>
                <w:bCs/>
                <w:sz w:val="24"/>
                <w:szCs w:val="24"/>
              </w:rPr>
            </w:pPr>
            <w:r>
              <w:rPr>
                <w:rFonts w:hint="eastAsia" w:ascii="宋体" w:hAnsi="宋体" w:eastAsia="宋体" w:cs="宋体"/>
                <w:bCs/>
                <w:sz w:val="24"/>
                <w:szCs w:val="24"/>
              </w:rPr>
              <w:t>奖惩记录</w:t>
            </w:r>
          </w:p>
        </w:tc>
        <w:tc>
          <w:tcPr>
            <w:tcW w:w="6849" w:type="dxa"/>
            <w:gridSpan w:val="5"/>
            <w:vAlign w:val="center"/>
          </w:tcPr>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p>
            <w:pPr>
              <w:widowControl/>
              <w:jc w:val="center"/>
              <w:rPr>
                <w:rFonts w:ascii="宋体" w:hAnsi="宋体" w:eastAsia="宋体" w:cs="宋体"/>
                <w:bCs/>
                <w:sz w:val="24"/>
                <w:szCs w:val="24"/>
              </w:rPr>
            </w:pPr>
          </w:p>
        </w:tc>
      </w:tr>
    </w:tbl>
    <w:p>
      <w:pPr>
        <w:widowControl/>
        <w:ind w:firstLine="562" w:firstLineChars="200"/>
        <w:jc w:val="center"/>
        <w:rPr>
          <w:rFonts w:ascii="宋体" w:hAnsi="宋体" w:eastAsia="宋体"/>
          <w:b/>
          <w:sz w:val="28"/>
          <w:szCs w:val="28"/>
        </w:rPr>
        <w:sectPr>
          <w:pgSz w:w="11906" w:h="16838"/>
          <w:pgMar w:top="1440" w:right="1800" w:bottom="1440" w:left="1800" w:header="851" w:footer="992" w:gutter="0"/>
          <w:pgNumType w:fmt="decimal"/>
          <w:cols w:space="425" w:num="1"/>
          <w:docGrid w:type="lines" w:linePitch="312" w:charSpace="0"/>
        </w:sectPr>
      </w:pPr>
    </w:p>
    <w:p>
      <w:pPr>
        <w:widowControl/>
        <w:jc w:val="left"/>
        <w:rPr>
          <w:rFonts w:ascii="宋体" w:hAnsi="宋体" w:eastAsia="宋体"/>
          <w:sz w:val="28"/>
          <w:szCs w:val="28"/>
        </w:rPr>
      </w:pPr>
    </w:p>
    <w:p>
      <w:pPr>
        <w:pStyle w:val="6"/>
        <w:spacing w:line="560" w:lineRule="exact"/>
        <w:ind w:firstLine="0" w:firstLineChars="0"/>
        <w:jc w:val="left"/>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5</w:t>
      </w:r>
      <w:r>
        <w:rPr>
          <w:rFonts w:ascii="宋体" w:hAnsi="宋体" w:eastAsia="宋体"/>
          <w:sz w:val="24"/>
          <w:szCs w:val="24"/>
        </w:rPr>
        <w:t xml:space="preserve"> </w:t>
      </w:r>
    </w:p>
    <w:p>
      <w:pPr>
        <w:pStyle w:val="6"/>
        <w:spacing w:line="560" w:lineRule="exact"/>
        <w:ind w:firstLine="0" w:firstLineChars="0"/>
        <w:jc w:val="center"/>
        <w:rPr>
          <w:rFonts w:ascii="宋体" w:hAnsi="宋体" w:eastAsia="宋体"/>
          <w:b/>
          <w:sz w:val="28"/>
          <w:szCs w:val="28"/>
        </w:rPr>
      </w:pPr>
      <w:r>
        <w:rPr>
          <w:rFonts w:hint="eastAsia" w:ascii="宋体" w:hAnsi="宋体" w:eastAsia="宋体"/>
          <w:b/>
          <w:sz w:val="28"/>
          <w:szCs w:val="28"/>
        </w:rPr>
        <w:t>《授权委托书》</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佛山市地铁集团有限公司：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本授权书申明:（</w:t>
      </w:r>
      <w:r>
        <w:rPr>
          <w:rFonts w:hint="eastAsia" w:ascii="宋体" w:hAnsi="宋体" w:eastAsia="宋体" w:cs="Times New Roman"/>
          <w:sz w:val="24"/>
          <w:szCs w:val="24"/>
          <w:u w:val="single"/>
        </w:rPr>
        <w:t>竞聘方名称</w:t>
      </w:r>
      <w:r>
        <w:rPr>
          <w:rFonts w:hint="eastAsia" w:ascii="宋体" w:hAnsi="宋体" w:eastAsia="宋体" w:cs="Times New Roman"/>
          <w:sz w:val="24"/>
          <w:szCs w:val="24"/>
        </w:rPr>
        <w:t>）负责人（</w:t>
      </w:r>
      <w:r>
        <w:rPr>
          <w:rFonts w:hint="eastAsia" w:ascii="宋体" w:hAnsi="宋体" w:eastAsia="宋体" w:cs="Times New Roman"/>
          <w:sz w:val="24"/>
          <w:szCs w:val="24"/>
          <w:u w:val="single"/>
        </w:rPr>
        <w:t>姓名</w:t>
      </w:r>
      <w:r>
        <w:rPr>
          <w:rFonts w:hint="eastAsia" w:ascii="宋体" w:hAnsi="宋体" w:eastAsia="宋体" w:cs="Times New Roman"/>
          <w:sz w:val="24"/>
          <w:szCs w:val="24"/>
        </w:rPr>
        <w:t>），特代表本律师事务所(以下称“竞聘方”)授权(</w:t>
      </w:r>
      <w:r>
        <w:rPr>
          <w:rFonts w:hint="eastAsia" w:ascii="宋体" w:hAnsi="宋体" w:eastAsia="宋体" w:cs="Times New Roman"/>
          <w:sz w:val="24"/>
          <w:szCs w:val="24"/>
          <w:u w:val="single"/>
        </w:rPr>
        <w:t>被授权人姓名</w:t>
      </w:r>
      <w:r>
        <w:rPr>
          <w:rFonts w:hint="eastAsia" w:ascii="宋体" w:hAnsi="宋体" w:eastAsia="宋体" w:cs="Times New Roman"/>
          <w:sz w:val="24"/>
          <w:szCs w:val="24"/>
        </w:rPr>
        <w:t>)为正式的合法代理人，参加贵司建立法律服务库项目的竞聘活动，以竞聘方的名义递交竞聘文件并处理与此有关的一切事务，本律师事务所将承担代理人行为的一切法律责任和后果。</w:t>
      </w:r>
    </w:p>
    <w:tbl>
      <w:tblPr>
        <w:tblStyle w:val="3"/>
        <w:tblpPr w:leftFromText="180" w:rightFromText="180" w:vertAnchor="text" w:horzAnchor="margin" w:tblpXSpec="center" w:tblpY="19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被授权人姓名</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职        务</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身 份证号 码</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通 讯  地 址</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邮 政  编 码</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电        话</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传        真</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电 子  信 箱</w:t>
            </w:r>
          </w:p>
        </w:tc>
        <w:tc>
          <w:tcPr>
            <w:tcW w:w="6074" w:type="dxa"/>
            <w:tcMar>
              <w:top w:w="57" w:type="dxa"/>
              <w:bottom w:w="57" w:type="dxa"/>
            </w:tcMar>
            <w:vAlign w:val="center"/>
          </w:tcPr>
          <w:p>
            <w:pPr>
              <w:adjustRightInd w:val="0"/>
              <w:snapToGrid w:val="0"/>
              <w:spacing w:line="360" w:lineRule="auto"/>
              <w:jc w:val="center"/>
              <w:rPr>
                <w:rFonts w:ascii="宋体" w:hAnsi="宋体" w:eastAsia="宋体" w:cs="Times New Roman"/>
                <w:sz w:val="24"/>
                <w:szCs w:val="24"/>
              </w:rPr>
            </w:pPr>
          </w:p>
        </w:tc>
      </w:tr>
    </w:tbl>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负责人签名：                  被授权人签名：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日      期：                  日      期： </w:t>
      </w:r>
    </w:p>
    <w:p>
      <w:pPr>
        <w:spacing w:line="360" w:lineRule="auto"/>
        <w:rPr>
          <w:rFonts w:ascii="仿宋" w:hAnsi="仿宋" w:eastAsia="仿宋" w:cs="Times New Roman"/>
          <w:sz w:val="30"/>
          <w:szCs w:val="30"/>
        </w:rPr>
      </w:pPr>
      <w:r>
        <w:rPr>
          <w:rFonts w:hint="eastAsia" w:ascii="宋体" w:hAnsi="宋体" w:eastAsia="宋体" w:cs="Times New Roman"/>
          <w:sz w:val="24"/>
          <w:szCs w:val="24"/>
        </w:rPr>
        <w:t>竞聘方公章：</w:t>
      </w:r>
      <w:r>
        <w:rPr>
          <w:rFonts w:hint="eastAsia" w:ascii="仿宋" w:hAnsi="仿宋" w:eastAsia="仿宋" w:cs="Times New Roman"/>
          <w:sz w:val="30"/>
          <w:szCs w:val="30"/>
        </w:rPr>
        <w:t xml:space="preserve"> </w:t>
      </w:r>
    </w:p>
    <w:p>
      <w:pPr>
        <w:widowControl/>
        <w:jc w:val="left"/>
        <w:rPr>
          <w:rFonts w:ascii="宋体" w:hAnsi="宋体" w:eastAsia="宋体"/>
          <w:sz w:val="28"/>
          <w:szCs w:val="28"/>
        </w:rPr>
      </w:pPr>
      <w:r>
        <w:rPr>
          <w:rFonts w:ascii="宋体" w:hAnsi="宋体" w:eastAsia="宋体"/>
          <w:sz w:val="28"/>
          <w:szCs w:val="28"/>
        </w:rPr>
        <w:br w:type="page"/>
      </w:r>
    </w:p>
    <w:p>
      <w:pPr>
        <w:widowControl/>
        <w:jc w:val="left"/>
        <w:rPr>
          <w:rFonts w:ascii="宋体" w:hAnsi="宋体" w:eastAsia="宋体"/>
          <w:sz w:val="28"/>
          <w:szCs w:val="28"/>
        </w:rPr>
      </w:pPr>
      <w:r>
        <w:rPr>
          <w:rFonts w:hint="eastAsia" w:ascii="宋体" w:hAnsi="宋体" w:eastAsia="宋体"/>
          <w:sz w:val="28"/>
          <w:szCs w:val="28"/>
        </w:rPr>
        <w:t>附件</w:t>
      </w:r>
      <w:r>
        <w:rPr>
          <w:rFonts w:hint="eastAsia" w:ascii="宋体" w:hAnsi="宋体" w:eastAsia="宋体"/>
          <w:sz w:val="28"/>
          <w:szCs w:val="28"/>
          <w:lang w:val="en-US" w:eastAsia="zh-CN"/>
        </w:rPr>
        <w:t>6</w:t>
      </w:r>
      <w:r>
        <w:rPr>
          <w:rFonts w:hint="eastAsia" w:ascii="宋体" w:hAnsi="宋体" w:eastAsia="宋体"/>
          <w:sz w:val="28"/>
          <w:szCs w:val="28"/>
        </w:rPr>
        <w:t>：</w:t>
      </w:r>
    </w:p>
    <w:p>
      <w:pPr>
        <w:widowControl/>
        <w:jc w:val="center"/>
        <w:rPr>
          <w:rFonts w:ascii="宋体" w:hAnsi="宋体" w:eastAsia="宋体"/>
          <w:sz w:val="28"/>
          <w:szCs w:val="28"/>
        </w:rPr>
      </w:pPr>
      <w:r>
        <w:rPr>
          <w:rFonts w:ascii="宋体" w:hAnsi="宋体" w:eastAsia="宋体"/>
          <w:sz w:val="28"/>
          <w:szCs w:val="28"/>
        </w:rPr>
        <w:t>《竞聘承诺书》</w:t>
      </w:r>
    </w:p>
    <w:p>
      <w:pPr>
        <w:widowControl/>
        <w:jc w:val="center"/>
        <w:rPr>
          <w:rFonts w:ascii="宋体" w:hAnsi="宋体" w:eastAsia="宋体"/>
          <w:sz w:val="28"/>
          <w:szCs w:val="28"/>
        </w:rPr>
      </w:pP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佛山市地铁集团有限公司：</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一、我律师事务所及主要合伙人近三年无不良执业记录，未受到司法行政管理机关、律师协会或业务监管部门的处罚、训诫或者其他监管措施。</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二、入选贵司法律服务库后，我方承诺将接受竞聘文件的约束，承诺由竞聘文件申报的拟承办律师为贵司提供法律服务。</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三、我方在竞聘过程中所了解的与贵司相关的任何信息资料，不论是何种载体或以何种方式传递的信息，仅限于本次竞聘所用，我方承诺不会将此类信息用于任何与本次竞聘无关的用途。</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四、我方郑重承诺向贵司提供的所有材料内容信息真实、准确，没有任何虚假，没有故意隐瞒有关的重要事实。如我方违反上述承诺，我方自动放弃竞聘资格，并赔偿由此给贵司造成的相关损失或费用。</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五、我方理解本次如能入选仅为意向性入选，并不在贵司和我方之间形成具有约束力的法律关系，具体权利、义务以我方和贵司签署的正式法律服务合同为准。</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负责人</w:t>
      </w:r>
      <w:r>
        <w:rPr>
          <w:rFonts w:hint="eastAsia" w:ascii="宋体" w:hAnsi="宋体" w:eastAsia="宋体"/>
          <w:sz w:val="24"/>
          <w:szCs w:val="24"/>
          <w:lang w:val="en-US" w:eastAsia="zh-CN"/>
        </w:rPr>
        <w:t>/授权代表</w:t>
      </w:r>
      <w:r>
        <w:rPr>
          <w:rFonts w:hint="eastAsia" w:ascii="宋体" w:hAnsi="宋体" w:eastAsia="宋体"/>
          <w:sz w:val="24"/>
          <w:szCs w:val="24"/>
        </w:rPr>
        <w:t>签名：</w:t>
      </w:r>
      <w:r>
        <w:rPr>
          <w:rFonts w:ascii="宋体" w:hAnsi="宋体" w:eastAsia="宋体"/>
          <w:sz w:val="24"/>
          <w:szCs w:val="24"/>
        </w:rPr>
        <w:t xml:space="preserve">         </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日</w:t>
      </w:r>
      <w:r>
        <w:rPr>
          <w:rFonts w:ascii="宋体" w:hAnsi="宋体" w:eastAsia="宋体"/>
          <w:sz w:val="24"/>
          <w:szCs w:val="24"/>
        </w:rPr>
        <w:t xml:space="preserve">  期：</w:t>
      </w:r>
    </w:p>
    <w:p>
      <w:pPr>
        <w:widowControl/>
        <w:spacing w:line="560" w:lineRule="exact"/>
        <w:ind w:firstLine="480" w:firstLineChars="200"/>
        <w:jc w:val="left"/>
        <w:rPr>
          <w:rFonts w:ascii="宋体" w:hAnsi="宋体" w:eastAsia="宋体"/>
          <w:sz w:val="24"/>
          <w:szCs w:val="24"/>
        </w:rPr>
      </w:pPr>
      <w:r>
        <w:rPr>
          <w:rFonts w:hint="eastAsia" w:ascii="宋体" w:hAnsi="宋体" w:eastAsia="宋体"/>
          <w:sz w:val="24"/>
          <w:szCs w:val="24"/>
        </w:rPr>
        <w:t>竞聘方公章：</w:t>
      </w:r>
      <w:r>
        <w:rPr>
          <w:rFonts w:ascii="宋体" w:hAnsi="宋体" w:eastAsia="宋体"/>
          <w:sz w:val="24"/>
          <w:szCs w:val="24"/>
        </w:rPr>
        <w:t xml:space="preserve">     </w:t>
      </w:r>
    </w:p>
    <w:p>
      <w:pPr>
        <w:widowControl/>
        <w:jc w:val="left"/>
        <w:rPr>
          <w:rFonts w:ascii="宋体" w:hAnsi="宋体" w:eastAsia="宋体"/>
          <w:sz w:val="28"/>
          <w:szCs w:val="28"/>
        </w:rPr>
      </w:pPr>
      <w:r>
        <w:rPr>
          <w:rFonts w:ascii="宋体" w:hAnsi="宋体" w:eastAsia="宋体"/>
          <w:sz w:val="28"/>
          <w:szCs w:val="28"/>
        </w:rPr>
        <w:br w:type="page"/>
      </w:r>
    </w:p>
    <w:p>
      <w:pPr>
        <w:widowControl/>
        <w:jc w:val="left"/>
        <w:rPr>
          <w:rFonts w:ascii="宋体" w:hAnsi="宋体" w:eastAsia="宋体"/>
          <w:sz w:val="28"/>
          <w:szCs w:val="28"/>
        </w:rPr>
      </w:pPr>
      <w:r>
        <w:rPr>
          <w:rFonts w:hint="eastAsia" w:ascii="宋体" w:hAnsi="宋体" w:eastAsia="宋体"/>
          <w:sz w:val="28"/>
          <w:szCs w:val="28"/>
        </w:rPr>
        <w:t>附件</w:t>
      </w:r>
      <w:r>
        <w:rPr>
          <w:rFonts w:hint="eastAsia" w:ascii="宋体" w:hAnsi="宋体" w:eastAsia="宋体"/>
          <w:sz w:val="28"/>
          <w:szCs w:val="28"/>
          <w:lang w:val="en-US" w:eastAsia="zh-CN"/>
        </w:rPr>
        <w:t>7</w:t>
      </w:r>
      <w:r>
        <w:rPr>
          <w:rFonts w:hint="eastAsia" w:ascii="宋体" w:hAnsi="宋体" w:eastAsia="宋体"/>
          <w:sz w:val="28"/>
          <w:szCs w:val="28"/>
        </w:rPr>
        <w:t>：</w:t>
      </w:r>
    </w:p>
    <w:p>
      <w:pPr>
        <w:spacing w:line="360" w:lineRule="auto"/>
        <w:jc w:val="center"/>
        <w:rPr>
          <w:rFonts w:ascii="宋体" w:hAnsi="宋体" w:eastAsia="宋体" w:cs="Times New Roman"/>
          <w:b/>
          <w:bCs/>
          <w:sz w:val="28"/>
          <w:szCs w:val="28"/>
        </w:rPr>
      </w:pPr>
      <w:r>
        <w:rPr>
          <w:rFonts w:hint="eastAsia" w:ascii="宋体" w:hAnsi="宋体" w:eastAsia="宋体" w:cs="Times New Roman"/>
          <w:b/>
          <w:bCs/>
          <w:sz w:val="28"/>
          <w:szCs w:val="28"/>
        </w:rPr>
        <w:t>律师承诺书</w:t>
      </w:r>
    </w:p>
    <w:p>
      <w:pPr>
        <w:spacing w:line="360" w:lineRule="auto"/>
        <w:rPr>
          <w:rFonts w:ascii="宋体" w:hAnsi="宋体" w:eastAsia="宋体" w:cs="Times New Roman"/>
          <w:bCs/>
          <w:sz w:val="28"/>
          <w:szCs w:val="28"/>
        </w:rPr>
      </w:pPr>
    </w:p>
    <w:p>
      <w:pPr>
        <w:spacing w:line="56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佛山市地铁集团有限公司：</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一、本人近三年无不良执业记录，未受到司法行政管理机关、律师协会或业务监管部门的处罚、训诫或者其他监管措施。</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二、入选</w:t>
      </w:r>
      <w:r>
        <w:rPr>
          <w:rFonts w:hint="eastAsia" w:ascii="宋体" w:hAnsi="宋体" w:eastAsia="宋体" w:cs="Times New Roman"/>
          <w:bCs/>
          <w:sz w:val="24"/>
          <w:szCs w:val="24"/>
        </w:rPr>
        <w:t>贵司</w:t>
      </w:r>
      <w:r>
        <w:rPr>
          <w:rFonts w:hint="eastAsia" w:ascii="宋体" w:hAnsi="宋体" w:eastAsia="宋体" w:cs="Times New Roman"/>
          <w:sz w:val="24"/>
          <w:szCs w:val="24"/>
        </w:rPr>
        <w:t>外聘律师库后，本人承诺将接受竞聘文件的约束，按竞聘文件申报的内容为贵司提供法律服务。</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三、本人在竞聘过程中所了解的与</w:t>
      </w:r>
      <w:r>
        <w:rPr>
          <w:rFonts w:hint="eastAsia" w:ascii="宋体" w:hAnsi="宋体" w:eastAsia="宋体" w:cs="Times New Roman"/>
          <w:bCs/>
          <w:sz w:val="24"/>
          <w:szCs w:val="24"/>
        </w:rPr>
        <w:t>贵司</w:t>
      </w:r>
      <w:r>
        <w:rPr>
          <w:rFonts w:hint="eastAsia" w:ascii="宋体" w:hAnsi="宋体" w:eastAsia="宋体" w:cs="Times New Roman"/>
          <w:sz w:val="24"/>
          <w:szCs w:val="24"/>
        </w:rPr>
        <w:t>相关的任何信息资料，不论是何种载体或以何种方式传递的信息，仅限于本次竞聘所用，本人承诺不会将此类信息用于任何与本次竞聘无关的用途。</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四、本人郑重承诺向</w:t>
      </w:r>
      <w:r>
        <w:rPr>
          <w:rFonts w:hint="eastAsia" w:ascii="宋体" w:hAnsi="宋体" w:eastAsia="宋体" w:cs="Times New Roman"/>
          <w:bCs/>
          <w:sz w:val="24"/>
          <w:szCs w:val="24"/>
        </w:rPr>
        <w:t>贵司</w:t>
      </w:r>
      <w:r>
        <w:rPr>
          <w:rFonts w:hint="eastAsia" w:ascii="宋体" w:hAnsi="宋体" w:eastAsia="宋体" w:cs="Times New Roman"/>
          <w:sz w:val="24"/>
          <w:szCs w:val="24"/>
        </w:rPr>
        <w:t>提供的所有材料内容信息真实、准确，没有任何虚假，没有故意隐瞒有关的重要事实。如违反上述承诺，本人自动放弃竞聘资格，并赔偿由此给</w:t>
      </w:r>
      <w:r>
        <w:rPr>
          <w:rFonts w:hint="eastAsia" w:ascii="宋体" w:hAnsi="宋体" w:eastAsia="宋体" w:cs="Times New Roman"/>
          <w:bCs/>
          <w:sz w:val="24"/>
          <w:szCs w:val="24"/>
        </w:rPr>
        <w:t>贵司造成</w:t>
      </w:r>
      <w:r>
        <w:rPr>
          <w:rFonts w:hint="eastAsia" w:ascii="宋体" w:hAnsi="宋体" w:eastAsia="宋体" w:cs="Times New Roman"/>
          <w:sz w:val="24"/>
          <w:szCs w:val="24"/>
        </w:rPr>
        <w:t>的相关损失或费用。</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五、本人理解本次如能入选仅为意向性入选，并不在贵司和本人之间形成具有约束力的法律关系，具体权利、义务以我方律所和</w:t>
      </w:r>
      <w:r>
        <w:rPr>
          <w:rFonts w:hint="eastAsia" w:ascii="宋体" w:hAnsi="宋体" w:eastAsia="宋体" w:cs="Times New Roman"/>
          <w:bCs/>
          <w:sz w:val="24"/>
          <w:szCs w:val="24"/>
        </w:rPr>
        <w:t>贵司</w:t>
      </w:r>
      <w:r>
        <w:rPr>
          <w:rFonts w:hint="eastAsia" w:ascii="宋体" w:hAnsi="宋体" w:eastAsia="宋体" w:cs="Times New Roman"/>
          <w:sz w:val="24"/>
          <w:szCs w:val="24"/>
        </w:rPr>
        <w:t>签署的正式法律服务合同为准。</w:t>
      </w:r>
    </w:p>
    <w:p>
      <w:pPr>
        <w:spacing w:line="560" w:lineRule="exact"/>
        <w:ind w:firstLine="480" w:firstLineChars="200"/>
        <w:rPr>
          <w:rFonts w:ascii="宋体" w:hAnsi="宋体" w:eastAsia="宋体" w:cs="Times New Roman"/>
          <w:sz w:val="24"/>
          <w:szCs w:val="24"/>
        </w:rPr>
      </w:pP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律师签名：         </w:t>
      </w:r>
    </w:p>
    <w:p>
      <w:pPr>
        <w:spacing w:line="5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日  期：</w:t>
      </w:r>
    </w:p>
    <w:p>
      <w:pPr>
        <w:widowControl/>
        <w:jc w:val="left"/>
        <w:rPr>
          <w:rFonts w:ascii="宋体" w:hAnsi="宋体" w:eastAsia="宋体"/>
          <w:sz w:val="28"/>
          <w:szCs w:val="28"/>
        </w:rPr>
      </w:pPr>
    </w:p>
    <w:p>
      <w:pPr>
        <w:widowControl/>
        <w:jc w:val="left"/>
        <w:rPr>
          <w:rFonts w:ascii="宋体" w:hAnsi="宋体" w:eastAsia="宋体"/>
          <w:sz w:val="28"/>
          <w:szCs w:val="28"/>
        </w:rPr>
        <w:sectPr>
          <w:pgSz w:w="11906" w:h="16838"/>
          <w:pgMar w:top="1440" w:right="1800" w:bottom="1440" w:left="1800" w:header="851" w:footer="992" w:gutter="0"/>
          <w:pgNumType w:fmt="decimal"/>
          <w:cols w:space="425" w:num="1"/>
          <w:docGrid w:type="lines" w:linePitch="312" w:charSpace="0"/>
        </w:sectPr>
      </w:pPr>
    </w:p>
    <w:p>
      <w:pPr>
        <w:widowControl/>
        <w:jc w:val="left"/>
        <w:rPr>
          <w:rFonts w:hint="eastAsia" w:ascii="宋体" w:hAnsi="宋体" w:eastAsia="宋体"/>
          <w:sz w:val="28"/>
          <w:szCs w:val="28"/>
          <w:lang w:val="en-US" w:eastAsia="zh-CN"/>
        </w:rPr>
      </w:pPr>
      <w:r>
        <w:rPr>
          <w:rFonts w:hint="eastAsia" w:ascii="宋体" w:hAnsi="宋体" w:eastAsia="宋体"/>
          <w:sz w:val="24"/>
          <w:szCs w:val="24"/>
          <w:lang w:val="en-US" w:eastAsia="zh-CN"/>
        </w:rPr>
        <w:t>附件8：</w:t>
      </w:r>
    </w:p>
    <w:p>
      <w:pPr>
        <w:widowControl/>
        <w:jc w:val="center"/>
        <w:rPr>
          <w:rFonts w:hint="default" w:ascii="宋体" w:hAnsi="宋体" w:eastAsia="宋体"/>
          <w:b/>
          <w:bCs/>
          <w:sz w:val="28"/>
          <w:szCs w:val="28"/>
          <w:lang w:val="en-US" w:eastAsia="zh-CN"/>
        </w:rPr>
      </w:pPr>
      <w:r>
        <w:rPr>
          <w:rFonts w:hint="default" w:ascii="宋体" w:hAnsi="宋体" w:eastAsia="宋体"/>
          <w:b/>
          <w:bCs/>
          <w:sz w:val="28"/>
          <w:szCs w:val="28"/>
          <w:lang w:val="en-US" w:eastAsia="zh-CN"/>
        </w:rPr>
        <w:t>《</w:t>
      </w:r>
      <w:r>
        <w:rPr>
          <w:rFonts w:hint="eastAsia" w:ascii="宋体" w:hAnsi="宋体" w:eastAsia="宋体"/>
          <w:b/>
          <w:bCs/>
          <w:sz w:val="28"/>
          <w:szCs w:val="28"/>
          <w:lang w:val="en-US" w:eastAsia="zh-CN"/>
        </w:rPr>
        <w:t>保密</w:t>
      </w:r>
      <w:r>
        <w:rPr>
          <w:rFonts w:hint="default" w:ascii="宋体" w:hAnsi="宋体" w:eastAsia="宋体"/>
          <w:b/>
          <w:bCs/>
          <w:sz w:val="28"/>
          <w:szCs w:val="28"/>
          <w:lang w:val="en-US" w:eastAsia="zh-CN"/>
        </w:rPr>
        <w:t>承诺书》（同时适用入库律所和律师）</w:t>
      </w:r>
    </w:p>
    <w:p>
      <w:pPr>
        <w:widowControl/>
        <w:spacing w:line="560" w:lineRule="exact"/>
        <w:ind w:firstLine="480" w:firstLineChars="20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佛山市地铁集团有限公司：</w:t>
      </w:r>
    </w:p>
    <w:p>
      <w:pPr>
        <w:widowControl/>
        <w:spacing w:line="560" w:lineRule="exact"/>
        <w:ind w:firstLine="480" w:firstLineChars="200"/>
        <w:jc w:val="both"/>
        <w:rPr>
          <w:rFonts w:hint="eastAsia" w:ascii="宋体" w:hAnsi="宋体" w:eastAsia="宋体" w:cs="Times New Roman"/>
          <w:bCs/>
          <w:sz w:val="24"/>
          <w:szCs w:val="24"/>
          <w:u w:val="none"/>
        </w:rPr>
      </w:pPr>
      <w:r>
        <w:rPr>
          <w:rFonts w:hint="eastAsia" w:ascii="宋体" w:hAnsi="宋体" w:eastAsia="宋体" w:cs="Times New Roman"/>
          <w:bCs/>
          <w:sz w:val="24"/>
          <w:szCs w:val="24"/>
          <w:u w:val="none"/>
        </w:rPr>
        <w:t>本承诺书由[律所全称]（以下简称“本律所”）</w:t>
      </w:r>
      <w:r>
        <w:rPr>
          <w:rFonts w:hint="eastAsia" w:ascii="宋体" w:hAnsi="宋体" w:eastAsia="宋体" w:cs="Times New Roman"/>
          <w:bCs/>
          <w:sz w:val="24"/>
          <w:szCs w:val="24"/>
          <w:u w:val="none"/>
          <w:lang w:val="en-US" w:eastAsia="zh-CN"/>
        </w:rPr>
        <w:t>/[律师本人姓名]</w:t>
      </w:r>
      <w:r>
        <w:rPr>
          <w:rFonts w:hint="eastAsia" w:ascii="宋体" w:hAnsi="宋体" w:eastAsia="宋体" w:cs="Times New Roman"/>
          <w:bCs/>
          <w:sz w:val="24"/>
          <w:szCs w:val="24"/>
          <w:u w:val="none"/>
        </w:rPr>
        <w:t>（以下简称“本律</w:t>
      </w:r>
      <w:r>
        <w:rPr>
          <w:rFonts w:hint="eastAsia" w:ascii="宋体" w:hAnsi="宋体" w:eastAsia="宋体" w:cs="Times New Roman"/>
          <w:bCs/>
          <w:sz w:val="24"/>
          <w:szCs w:val="24"/>
          <w:u w:val="none"/>
          <w:lang w:val="en-US" w:eastAsia="zh-CN"/>
        </w:rPr>
        <w:t>师</w:t>
      </w:r>
      <w:r>
        <w:rPr>
          <w:rFonts w:hint="eastAsia" w:ascii="宋体" w:hAnsi="宋体" w:eastAsia="宋体" w:cs="Times New Roman"/>
          <w:bCs/>
          <w:sz w:val="24"/>
          <w:szCs w:val="24"/>
          <w:u w:val="none"/>
        </w:rPr>
        <w:t>”）向[企业名称]（以下简称“贵司”）出具，旨在明确本律所</w:t>
      </w:r>
      <w:r>
        <w:rPr>
          <w:rFonts w:hint="eastAsia" w:ascii="宋体" w:hAnsi="宋体" w:eastAsia="宋体" w:cs="Times New Roman"/>
          <w:bCs/>
          <w:sz w:val="24"/>
          <w:szCs w:val="24"/>
          <w:u w:val="none"/>
          <w:lang w:val="en-US" w:eastAsia="zh-CN"/>
        </w:rPr>
        <w:t>/本律师对</w:t>
      </w:r>
      <w:r>
        <w:rPr>
          <w:rFonts w:hint="eastAsia" w:ascii="宋体" w:hAnsi="宋体" w:eastAsia="宋体" w:cs="Times New Roman"/>
          <w:bCs/>
          <w:sz w:val="24"/>
          <w:szCs w:val="24"/>
          <w:u w:val="none"/>
        </w:rPr>
        <w:t>在</w:t>
      </w:r>
      <w:r>
        <w:rPr>
          <w:rFonts w:hint="eastAsia" w:ascii="宋体" w:hAnsi="宋体" w:eastAsia="宋体" w:cs="Times New Roman"/>
          <w:bCs/>
          <w:sz w:val="24"/>
          <w:szCs w:val="24"/>
          <w:u w:val="none"/>
          <w:lang w:val="en-US" w:eastAsia="zh-CN"/>
        </w:rPr>
        <w:t>申请加入贵司法律服务库和</w:t>
      </w:r>
      <w:r>
        <w:rPr>
          <w:rFonts w:hint="eastAsia" w:ascii="宋体" w:hAnsi="宋体" w:eastAsia="宋体" w:cs="Times New Roman"/>
          <w:bCs/>
          <w:sz w:val="24"/>
          <w:szCs w:val="24"/>
          <w:u w:val="none"/>
        </w:rPr>
        <w:t>为贵司提供法律服务过程中</w:t>
      </w:r>
      <w:r>
        <w:rPr>
          <w:rFonts w:hint="eastAsia" w:ascii="宋体" w:hAnsi="宋体" w:eastAsia="宋体" w:cs="Times New Roman"/>
          <w:bCs/>
          <w:sz w:val="24"/>
          <w:szCs w:val="24"/>
          <w:u w:val="none"/>
          <w:lang w:val="en-US" w:eastAsia="zh-CN"/>
        </w:rPr>
        <w:t>所接触和获悉的涉及贵司的商业秘密、财务数据等保密信息</w:t>
      </w:r>
      <w:r>
        <w:rPr>
          <w:rFonts w:hint="eastAsia" w:ascii="宋体" w:hAnsi="宋体" w:eastAsia="宋体" w:cs="Times New Roman"/>
          <w:bCs/>
          <w:sz w:val="24"/>
          <w:szCs w:val="24"/>
          <w:u w:val="none"/>
        </w:rPr>
        <w:t>，严格遵守</w:t>
      </w:r>
      <w:r>
        <w:rPr>
          <w:rFonts w:hint="eastAsia" w:ascii="宋体" w:hAnsi="宋体" w:eastAsia="宋体" w:cs="Times New Roman"/>
          <w:bCs/>
          <w:sz w:val="24"/>
          <w:szCs w:val="24"/>
          <w:u w:val="none"/>
          <w:lang w:val="en-US" w:eastAsia="zh-CN"/>
        </w:rPr>
        <w:t>保密义务</w:t>
      </w:r>
      <w:r>
        <w:rPr>
          <w:rFonts w:hint="eastAsia" w:ascii="宋体" w:hAnsi="宋体" w:eastAsia="宋体" w:cs="Times New Roman"/>
          <w:bCs/>
          <w:sz w:val="24"/>
          <w:szCs w:val="24"/>
          <w:u w:val="none"/>
        </w:rPr>
        <w:t>。现承诺如下：</w:t>
      </w:r>
    </w:p>
    <w:p>
      <w:pPr>
        <w:widowControl/>
        <w:numPr>
          <w:ilvl w:val="0"/>
          <w:numId w:val="5"/>
        </w:numPr>
        <w:spacing w:line="560" w:lineRule="exact"/>
        <w:ind w:firstLine="480" w:firstLineChars="200"/>
        <w:jc w:val="both"/>
        <w:rPr>
          <w:rFonts w:hint="eastAsia"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保密的内容</w:t>
      </w:r>
    </w:p>
    <w:p>
      <w:pPr>
        <w:widowControl/>
        <w:numPr>
          <w:ilvl w:val="-1"/>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本律所及全体人员/本律师</w:t>
      </w:r>
      <w:r>
        <w:rPr>
          <w:rFonts w:hint="default" w:ascii="宋体" w:hAnsi="宋体" w:eastAsia="宋体" w:cs="Times New Roman"/>
          <w:bCs/>
          <w:sz w:val="24"/>
          <w:szCs w:val="24"/>
          <w:u w:val="none"/>
          <w:lang w:val="en-US" w:eastAsia="zh-CN"/>
        </w:rPr>
        <w:t>应承担保密义务的范围包括但不限于以下内容：</w:t>
      </w:r>
    </w:p>
    <w:p>
      <w:pPr>
        <w:widowControl/>
        <w:numPr>
          <w:ilvl w:val="-1"/>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本律所/本律师在申请加入贵司法律服务库和为贵司提供法律服务过程中，贵司向本律所/本律师</w:t>
      </w:r>
      <w:r>
        <w:rPr>
          <w:rFonts w:hint="default" w:ascii="宋体" w:hAnsi="宋体" w:eastAsia="宋体" w:cs="Times New Roman"/>
          <w:bCs/>
          <w:sz w:val="24"/>
          <w:szCs w:val="24"/>
          <w:u w:val="none"/>
          <w:lang w:val="en-US" w:eastAsia="zh-CN"/>
        </w:rPr>
        <w:t>提供的信息</w:t>
      </w:r>
      <w:r>
        <w:rPr>
          <w:rFonts w:hint="eastAsia" w:ascii="宋体" w:hAnsi="宋体" w:eastAsia="宋体" w:cs="Times New Roman"/>
          <w:bCs/>
          <w:sz w:val="24"/>
          <w:szCs w:val="24"/>
          <w:u w:val="none"/>
          <w:lang w:val="en-US" w:eastAsia="zh-CN"/>
        </w:rPr>
        <w:t>，以及本律所/本律师</w:t>
      </w:r>
      <w:r>
        <w:rPr>
          <w:rFonts w:hint="default" w:ascii="宋体" w:hAnsi="宋体" w:eastAsia="宋体" w:cs="Times New Roman"/>
          <w:bCs/>
          <w:sz w:val="24"/>
          <w:szCs w:val="24"/>
          <w:u w:val="none"/>
          <w:lang w:val="en-US" w:eastAsia="zh-CN"/>
        </w:rPr>
        <w:t>了解到的</w:t>
      </w:r>
      <w:r>
        <w:rPr>
          <w:rFonts w:hint="eastAsia" w:ascii="宋体" w:hAnsi="宋体" w:eastAsia="宋体" w:cs="Times New Roman"/>
          <w:bCs/>
          <w:sz w:val="24"/>
          <w:szCs w:val="24"/>
          <w:u w:val="none"/>
          <w:lang w:val="en-US" w:eastAsia="zh-CN"/>
        </w:rPr>
        <w:t>贵司的</w:t>
      </w:r>
      <w:r>
        <w:rPr>
          <w:rFonts w:hint="default" w:ascii="宋体" w:hAnsi="宋体" w:eastAsia="宋体" w:cs="Times New Roman"/>
          <w:bCs/>
          <w:sz w:val="24"/>
          <w:szCs w:val="24"/>
          <w:u w:val="none"/>
          <w:lang w:val="en-US" w:eastAsia="zh-CN"/>
        </w:rPr>
        <w:t>客户信息、案件详情、证据材料、以及涉及</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的所有秘密，无论是书面的、口头的、图形的、电子的或其他任何形式的信息，包括但不限于知识产权、技术资料、数字化数据等。</w:t>
      </w:r>
    </w:p>
    <w:p>
      <w:pPr>
        <w:widowControl/>
        <w:numPr>
          <w:ilvl w:val="-1"/>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二、</w:t>
      </w:r>
      <w:r>
        <w:rPr>
          <w:rFonts w:hint="default" w:ascii="宋体" w:hAnsi="宋体" w:eastAsia="宋体" w:cs="Times New Roman"/>
          <w:bCs/>
          <w:sz w:val="24"/>
          <w:szCs w:val="24"/>
          <w:u w:val="none"/>
          <w:lang w:val="en-US" w:eastAsia="zh-CN"/>
        </w:rPr>
        <w:t>权利和义务</w:t>
      </w:r>
    </w:p>
    <w:p>
      <w:pPr>
        <w:widowControl/>
        <w:numPr>
          <w:ilvl w:val="-1"/>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保留在在认为必要的情况下收回所提供的文件、数据及其使用权的权力。</w:t>
      </w:r>
    </w:p>
    <w:p>
      <w:pPr>
        <w:widowControl/>
        <w:numPr>
          <w:ilvl w:val="-1"/>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本律所及全体人员/本律师</w:t>
      </w:r>
      <w:r>
        <w:rPr>
          <w:rFonts w:hint="default" w:ascii="宋体" w:hAnsi="宋体" w:eastAsia="宋体" w:cs="Times New Roman"/>
          <w:bCs/>
          <w:sz w:val="24"/>
          <w:szCs w:val="24"/>
          <w:u w:val="none"/>
          <w:lang w:val="en-US" w:eastAsia="zh-CN"/>
        </w:rPr>
        <w:t>在与</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交流与合作期间必须严格遵守中华人民共和国的有关法律法规以及</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的保密要求。</w:t>
      </w:r>
    </w:p>
    <w:p>
      <w:pPr>
        <w:widowControl/>
        <w:numPr>
          <w:ilvl w:val="-1"/>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default" w:ascii="宋体" w:hAnsi="宋体" w:eastAsia="宋体" w:cs="Times New Roman"/>
          <w:bCs/>
          <w:sz w:val="24"/>
          <w:szCs w:val="24"/>
          <w:u w:val="none"/>
          <w:lang w:val="en-US" w:eastAsia="zh-CN"/>
        </w:rPr>
        <w:t>未经</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书面同意，</w:t>
      </w:r>
      <w:r>
        <w:rPr>
          <w:rFonts w:hint="eastAsia" w:ascii="宋体" w:hAnsi="宋体" w:eastAsia="宋体" w:cs="Times New Roman"/>
          <w:bCs/>
          <w:sz w:val="24"/>
          <w:szCs w:val="24"/>
          <w:u w:val="none"/>
          <w:lang w:val="en-US" w:eastAsia="zh-CN"/>
        </w:rPr>
        <w:t>本律所/本律师对贵司</w:t>
      </w:r>
      <w:r>
        <w:rPr>
          <w:rFonts w:hint="default" w:ascii="宋体" w:hAnsi="宋体" w:eastAsia="宋体" w:cs="Times New Roman"/>
          <w:bCs/>
          <w:sz w:val="24"/>
          <w:szCs w:val="24"/>
          <w:u w:val="none"/>
          <w:lang w:val="en-US" w:eastAsia="zh-CN"/>
        </w:rPr>
        <w:t>交付的资料不得复制或向第三方转让或用于</w:t>
      </w:r>
      <w:r>
        <w:rPr>
          <w:rFonts w:hint="eastAsia" w:ascii="宋体" w:hAnsi="宋体" w:eastAsia="宋体" w:cs="Times New Roman"/>
          <w:bCs/>
          <w:sz w:val="24"/>
          <w:szCs w:val="24"/>
          <w:u w:val="none"/>
          <w:lang w:val="en-US" w:eastAsia="zh-CN"/>
        </w:rPr>
        <w:t>与为贵司提供法律服务无关</w:t>
      </w:r>
      <w:r>
        <w:rPr>
          <w:rFonts w:hint="default" w:ascii="宋体" w:hAnsi="宋体" w:eastAsia="宋体" w:cs="Times New Roman"/>
          <w:bCs/>
          <w:sz w:val="24"/>
          <w:szCs w:val="24"/>
          <w:u w:val="none"/>
          <w:lang w:val="en-US" w:eastAsia="zh-CN"/>
        </w:rPr>
        <w:t>的项目。</w:t>
      </w:r>
    </w:p>
    <w:p>
      <w:pPr>
        <w:widowControl/>
        <w:numPr>
          <w:ilvl w:val="-1"/>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本律所/本律师</w:t>
      </w:r>
      <w:r>
        <w:rPr>
          <w:rFonts w:hint="default" w:ascii="宋体" w:hAnsi="宋体" w:eastAsia="宋体" w:cs="Times New Roman"/>
          <w:bCs/>
          <w:sz w:val="24"/>
          <w:szCs w:val="24"/>
          <w:u w:val="none"/>
          <w:lang w:val="en-US" w:eastAsia="zh-CN"/>
        </w:rPr>
        <w:t>在申请入库和提供法律服务过程中，对</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所提供的所有相关资料、数据，未经</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书面同意不得向任何第三方泄露，且保密责任不因</w:t>
      </w:r>
      <w:r>
        <w:rPr>
          <w:rFonts w:hint="eastAsia" w:ascii="宋体" w:hAnsi="宋体" w:eastAsia="宋体" w:cs="Times New Roman"/>
          <w:bCs/>
          <w:sz w:val="24"/>
          <w:szCs w:val="24"/>
          <w:u w:val="none"/>
          <w:lang w:val="en-US" w:eastAsia="zh-CN"/>
        </w:rPr>
        <w:t>退出贵司法律服务库或相关法律服务协议</w:t>
      </w:r>
      <w:r>
        <w:rPr>
          <w:rFonts w:hint="default" w:ascii="宋体" w:hAnsi="宋体" w:eastAsia="宋体" w:cs="Times New Roman"/>
          <w:bCs/>
          <w:sz w:val="24"/>
          <w:szCs w:val="24"/>
          <w:u w:val="none"/>
          <w:lang w:val="en-US" w:eastAsia="zh-CN"/>
        </w:rPr>
        <w:t>的终止或解除而失效。</w:t>
      </w:r>
    </w:p>
    <w:p>
      <w:pPr>
        <w:widowControl/>
        <w:numPr>
          <w:ilvl w:val="0"/>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三、</w:t>
      </w:r>
      <w:r>
        <w:rPr>
          <w:rFonts w:hint="default" w:ascii="宋体" w:hAnsi="宋体" w:eastAsia="宋体" w:cs="Times New Roman"/>
          <w:bCs/>
          <w:sz w:val="24"/>
          <w:szCs w:val="24"/>
          <w:u w:val="none"/>
          <w:lang w:val="en-US" w:eastAsia="zh-CN"/>
        </w:rPr>
        <w:t>保密期限</w:t>
      </w:r>
    </w:p>
    <w:p>
      <w:pPr>
        <w:widowControl/>
        <w:numPr>
          <w:ilvl w:val="0"/>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本律所/本律师</w:t>
      </w:r>
      <w:r>
        <w:rPr>
          <w:rFonts w:hint="default" w:ascii="宋体" w:hAnsi="宋体" w:eastAsia="宋体" w:cs="Times New Roman"/>
          <w:bCs/>
          <w:sz w:val="24"/>
          <w:szCs w:val="24"/>
          <w:u w:val="none"/>
          <w:lang w:val="en-US" w:eastAsia="zh-CN"/>
        </w:rPr>
        <w:t>承担保密义务的期限为无限期保密，直至</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宣布解密或者秘密信息实际上已经公开。</w:t>
      </w:r>
    </w:p>
    <w:p>
      <w:pPr>
        <w:widowControl/>
        <w:numPr>
          <w:ilvl w:val="0"/>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四、</w:t>
      </w:r>
      <w:r>
        <w:rPr>
          <w:rFonts w:hint="default" w:ascii="宋体" w:hAnsi="宋体" w:eastAsia="宋体" w:cs="Times New Roman"/>
          <w:bCs/>
          <w:sz w:val="24"/>
          <w:szCs w:val="24"/>
          <w:u w:val="none"/>
          <w:lang w:val="en-US" w:eastAsia="zh-CN"/>
        </w:rPr>
        <w:t>违约责任</w:t>
      </w:r>
    </w:p>
    <w:p>
      <w:pPr>
        <w:widowControl/>
        <w:numPr>
          <w:ilvl w:val="0"/>
          <w:numId w:val="0"/>
        </w:numPr>
        <w:spacing w:line="560" w:lineRule="exact"/>
        <w:ind w:firstLine="480" w:firstLineChars="200"/>
        <w:jc w:val="both"/>
        <w:rPr>
          <w:rFonts w:hint="default" w:ascii="宋体" w:hAnsi="宋体" w:eastAsia="宋体" w:cs="Times New Roman"/>
          <w:bCs/>
          <w:sz w:val="24"/>
          <w:szCs w:val="24"/>
          <w:u w:val="none"/>
          <w:lang w:val="en-US" w:eastAsia="zh-CN"/>
        </w:rPr>
      </w:pPr>
      <w:r>
        <w:rPr>
          <w:rFonts w:hint="eastAsia" w:ascii="宋体" w:hAnsi="宋体" w:eastAsia="宋体" w:cs="Times New Roman"/>
          <w:bCs/>
          <w:sz w:val="24"/>
          <w:szCs w:val="24"/>
          <w:u w:val="none"/>
          <w:lang w:val="en-US" w:eastAsia="zh-CN"/>
        </w:rPr>
        <w:t>本律所/本律师</w:t>
      </w:r>
      <w:r>
        <w:rPr>
          <w:rFonts w:hint="default" w:ascii="宋体" w:hAnsi="宋体" w:eastAsia="宋体" w:cs="Times New Roman"/>
          <w:bCs/>
          <w:sz w:val="24"/>
          <w:szCs w:val="24"/>
          <w:u w:val="none"/>
          <w:lang w:val="en-US" w:eastAsia="zh-CN"/>
        </w:rPr>
        <w:t>如果发生泄密行为，无论大小，一经发现，</w:t>
      </w:r>
      <w:r>
        <w:rPr>
          <w:rFonts w:hint="eastAsia" w:ascii="宋体" w:hAnsi="宋体" w:eastAsia="宋体" w:cs="Times New Roman"/>
          <w:bCs/>
          <w:sz w:val="24"/>
          <w:szCs w:val="24"/>
          <w:u w:val="none"/>
          <w:lang w:val="en-US" w:eastAsia="zh-CN"/>
        </w:rPr>
        <w:t>贵司</w:t>
      </w:r>
      <w:r>
        <w:rPr>
          <w:rFonts w:hint="default" w:ascii="宋体" w:hAnsi="宋体" w:eastAsia="宋体" w:cs="Times New Roman"/>
          <w:bCs/>
          <w:sz w:val="24"/>
          <w:szCs w:val="24"/>
          <w:u w:val="none"/>
          <w:lang w:val="en-US" w:eastAsia="zh-CN"/>
        </w:rPr>
        <w:t>可追究因此发生的经济损失及法律责任。</w:t>
      </w:r>
    </w:p>
    <w:p>
      <w:pPr>
        <w:widowControl/>
        <w:numPr>
          <w:ilvl w:val="0"/>
          <w:numId w:val="6"/>
        </w:numPr>
        <w:spacing w:line="560" w:lineRule="exact"/>
        <w:ind w:firstLine="480" w:firstLineChars="200"/>
        <w:jc w:val="left"/>
        <w:rPr>
          <w:rFonts w:hint="eastAsia" w:ascii="宋体" w:hAnsi="宋体" w:eastAsia="宋体" w:cs="Times New Roman"/>
          <w:bCs/>
          <w:sz w:val="24"/>
          <w:szCs w:val="24"/>
          <w:u w:val="single"/>
          <w:lang w:val="en-US" w:eastAsia="zh-CN"/>
        </w:rPr>
      </w:pPr>
      <w:r>
        <w:rPr>
          <w:rFonts w:hint="eastAsia" w:ascii="宋体" w:hAnsi="宋体" w:eastAsia="宋体" w:cs="Times New Roman"/>
          <w:bCs/>
          <w:sz w:val="24"/>
          <w:szCs w:val="24"/>
          <w:u w:val="single"/>
          <w:lang w:val="en-US" w:eastAsia="zh-CN"/>
        </w:rPr>
        <w:t>其他</w:t>
      </w:r>
    </w:p>
    <w:p>
      <w:pPr>
        <w:widowControl/>
        <w:numPr>
          <w:ilvl w:val="-1"/>
          <w:numId w:val="0"/>
        </w:numPr>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本承诺书自</w:t>
      </w:r>
      <w:r>
        <w:rPr>
          <w:rFonts w:hint="eastAsia" w:ascii="宋体" w:hAnsi="宋体" w:eastAsia="宋体" w:cs="Times New Roman"/>
          <w:bCs/>
          <w:sz w:val="24"/>
          <w:szCs w:val="24"/>
          <w:u w:val="single"/>
          <w:lang w:val="en-US" w:eastAsia="zh-CN"/>
        </w:rPr>
        <w:t>承诺方签字或</w:t>
      </w:r>
      <w:r>
        <w:rPr>
          <w:rFonts w:hint="eastAsia" w:ascii="宋体" w:hAnsi="宋体" w:eastAsia="宋体" w:cs="Times New Roman"/>
          <w:bCs/>
          <w:sz w:val="24"/>
          <w:szCs w:val="24"/>
          <w:u w:val="single"/>
        </w:rPr>
        <w:t>盖章之日起生效，有效期至</w:t>
      </w:r>
      <w:r>
        <w:rPr>
          <w:rFonts w:hint="eastAsia" w:ascii="宋体" w:hAnsi="宋体" w:eastAsia="宋体" w:cs="Times New Roman"/>
          <w:bCs/>
          <w:sz w:val="24"/>
          <w:szCs w:val="24"/>
          <w:u w:val="single"/>
          <w:lang w:val="en-US" w:eastAsia="zh-CN"/>
        </w:rPr>
        <w:t>本律所/本律师退出贵司法律服务库时止</w:t>
      </w:r>
      <w:r>
        <w:rPr>
          <w:rFonts w:hint="eastAsia" w:ascii="宋体" w:hAnsi="宋体" w:eastAsia="宋体" w:cs="Times New Roman"/>
          <w:bCs/>
          <w:sz w:val="24"/>
          <w:szCs w:val="24"/>
          <w:u w:val="single"/>
        </w:rPr>
        <w:t>。</w:t>
      </w:r>
    </w:p>
    <w:p>
      <w:pPr>
        <w:widowControl/>
        <w:spacing w:line="560" w:lineRule="exact"/>
        <w:ind w:firstLine="480" w:firstLineChars="200"/>
        <w:jc w:val="left"/>
        <w:rPr>
          <w:rFonts w:hint="eastAsia" w:ascii="宋体" w:hAnsi="宋体" w:eastAsia="宋体" w:cs="Times New Roman"/>
          <w:bCs/>
          <w:sz w:val="24"/>
          <w:szCs w:val="24"/>
          <w:u w:val="single"/>
        </w:rPr>
      </w:pPr>
    </w:p>
    <w:p>
      <w:pPr>
        <w:widowControl/>
        <w:spacing w:line="560" w:lineRule="exact"/>
        <w:ind w:firstLine="480" w:firstLineChars="200"/>
        <w:jc w:val="left"/>
        <w:rPr>
          <w:rFonts w:hint="eastAsia" w:ascii="宋体" w:hAnsi="宋体" w:eastAsia="宋体" w:cs="Times New Roman"/>
          <w:bCs/>
          <w:sz w:val="24"/>
          <w:szCs w:val="24"/>
          <w:u w:val="single"/>
          <w:lang w:eastAsia="zh-CN"/>
        </w:rPr>
      </w:pPr>
      <w:r>
        <w:rPr>
          <w:rFonts w:hint="eastAsia" w:ascii="宋体" w:hAnsi="宋体" w:eastAsia="宋体" w:cs="Times New Roman"/>
          <w:bCs/>
          <w:sz w:val="24"/>
          <w:szCs w:val="24"/>
          <w:u w:val="single"/>
        </w:rPr>
        <w:t>承诺方（律所）</w:t>
      </w:r>
      <w:r>
        <w:rPr>
          <w:rFonts w:hint="eastAsia" w:ascii="宋体" w:hAnsi="宋体" w:eastAsia="宋体" w:cs="Times New Roman"/>
          <w:bCs/>
          <w:sz w:val="24"/>
          <w:szCs w:val="24"/>
          <w:u w:val="single"/>
          <w:lang w:val="en-US" w:eastAsia="zh-CN"/>
        </w:rPr>
        <w:t>/律师</w:t>
      </w:r>
      <w:r>
        <w:rPr>
          <w:rFonts w:hint="eastAsia" w:ascii="宋体" w:hAnsi="宋体" w:eastAsia="宋体" w:cs="Times New Roman"/>
          <w:bCs/>
          <w:sz w:val="24"/>
          <w:szCs w:val="24"/>
          <w:u w:val="single"/>
        </w:rPr>
        <w:t>：</w:t>
      </w:r>
      <w:r>
        <w:rPr>
          <w:rFonts w:hint="eastAsia" w:ascii="宋体" w:hAnsi="宋体" w:eastAsia="宋体" w:cs="Times New Roman"/>
          <w:bCs/>
          <w:sz w:val="24"/>
          <w:szCs w:val="24"/>
          <w:u w:val="single"/>
          <w:lang w:eastAsia="zh-CN"/>
        </w:rPr>
        <w:t>（</w:t>
      </w:r>
      <w:r>
        <w:rPr>
          <w:rFonts w:hint="eastAsia" w:ascii="宋体" w:hAnsi="宋体" w:eastAsia="宋体" w:cs="Times New Roman"/>
          <w:bCs/>
          <w:sz w:val="24"/>
          <w:szCs w:val="24"/>
          <w:u w:val="single"/>
          <w:lang w:val="en-US" w:eastAsia="zh-CN"/>
        </w:rPr>
        <w:t>盖章/签字</w:t>
      </w:r>
      <w:r>
        <w:rPr>
          <w:rFonts w:hint="eastAsia" w:ascii="宋体" w:hAnsi="宋体" w:eastAsia="宋体" w:cs="Times New Roman"/>
          <w:bCs/>
          <w:sz w:val="24"/>
          <w:szCs w:val="24"/>
          <w:u w:val="single"/>
          <w:lang w:eastAsia="zh-CN"/>
        </w:rPr>
        <w:t>）</w:t>
      </w:r>
    </w:p>
    <w:p>
      <w:pPr>
        <w:widowControl/>
        <w:spacing w:line="560" w:lineRule="exact"/>
        <w:ind w:firstLine="480" w:firstLineChars="200"/>
        <w:jc w:val="left"/>
        <w:rPr>
          <w:rFonts w:hint="eastAsia" w:ascii="宋体" w:hAnsi="宋体" w:eastAsia="宋体" w:cs="Times New Roman"/>
          <w:bCs/>
          <w:sz w:val="24"/>
          <w:szCs w:val="24"/>
          <w:u w:val="single"/>
        </w:rPr>
      </w:pP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lang w:val="en-US" w:eastAsia="zh-CN"/>
        </w:rPr>
        <w:t>律所负责人或授权</w:t>
      </w:r>
      <w:r>
        <w:rPr>
          <w:rFonts w:hint="eastAsia" w:ascii="宋体" w:hAnsi="宋体" w:eastAsia="宋体" w:cs="Times New Roman"/>
          <w:bCs/>
          <w:sz w:val="24"/>
          <w:szCs w:val="24"/>
          <w:u w:val="single"/>
        </w:rPr>
        <w:t>代表（签字）：</w:t>
      </w:r>
    </w:p>
    <w:p>
      <w:pPr>
        <w:widowControl/>
        <w:spacing w:line="560" w:lineRule="exact"/>
        <w:ind w:firstLine="480" w:firstLineChars="200"/>
        <w:jc w:val="left"/>
        <w:rPr>
          <w:rFonts w:hint="eastAsia" w:ascii="宋体" w:hAnsi="宋体" w:eastAsia="宋体"/>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bCs/>
          <w:sz w:val="24"/>
          <w:szCs w:val="24"/>
          <w:u w:val="single"/>
        </w:rPr>
        <w:t>日期：[签署日期</w:t>
      </w:r>
      <w:r>
        <w:rPr>
          <w:rFonts w:hint="eastAsia" w:ascii="宋体" w:hAnsi="宋体" w:eastAsia="宋体" w:cs="Times New Roman"/>
          <w:bCs/>
          <w:sz w:val="24"/>
          <w:szCs w:val="24"/>
          <w:u w:val="single"/>
          <w:lang w:val="en-US" w:eastAsia="zh-CN"/>
        </w:rPr>
        <w:t>]</w:t>
      </w:r>
    </w:p>
    <w:p>
      <w:pPr>
        <w:widowControl/>
        <w:jc w:val="left"/>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9</w:t>
      </w:r>
      <w:r>
        <w:rPr>
          <w:rFonts w:hint="eastAsia" w:ascii="宋体" w:hAnsi="宋体" w:eastAsia="宋体"/>
          <w:sz w:val="24"/>
          <w:szCs w:val="24"/>
        </w:rPr>
        <w:t>：</w:t>
      </w:r>
    </w:p>
    <w:p>
      <w:pPr>
        <w:spacing w:line="360" w:lineRule="auto"/>
        <w:jc w:val="center"/>
        <w:rPr>
          <w:rFonts w:hint="eastAsia" w:ascii="宋体" w:hAnsi="宋体" w:eastAsia="宋体" w:cs="Times New Roman"/>
          <w:b/>
          <w:bCs/>
          <w:smallCaps w:val="0"/>
          <w:sz w:val="28"/>
          <w:szCs w:val="28"/>
          <w:u w:val="none"/>
          <w:lang w:val="en-US" w:eastAsia="zh-CN"/>
        </w:rPr>
      </w:pPr>
      <w:r>
        <w:rPr>
          <w:rFonts w:hint="eastAsia" w:ascii="宋体" w:hAnsi="宋体" w:eastAsia="宋体" w:cs="Times New Roman"/>
          <w:b/>
          <w:bCs/>
          <w:smallCaps w:val="0"/>
          <w:sz w:val="28"/>
          <w:szCs w:val="28"/>
          <w:u w:val="none"/>
          <w:lang w:val="en-US" w:eastAsia="zh-CN"/>
        </w:rPr>
        <w:t>《廉洁从业承诺书》（同时适用入库律所和律师）</w:t>
      </w:r>
    </w:p>
    <w:p>
      <w:pPr>
        <w:widowControl/>
        <w:jc w:val="center"/>
        <w:rPr>
          <w:rFonts w:hint="eastAsia" w:ascii="宋体" w:hAnsi="宋体" w:eastAsia="宋体"/>
          <w:sz w:val="28"/>
          <w:szCs w:val="28"/>
        </w:rPr>
      </w:pPr>
    </w:p>
    <w:p>
      <w:pPr>
        <w:widowControl/>
        <w:spacing w:line="560" w:lineRule="exact"/>
        <w:ind w:firstLine="480" w:firstLineChars="200"/>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佛山市地铁集团有限公司：</w:t>
      </w:r>
    </w:p>
    <w:p>
      <w:pPr>
        <w:widowControl/>
        <w:spacing w:line="560" w:lineRule="exact"/>
        <w:ind w:firstLine="480" w:firstLineChars="200"/>
        <w:jc w:val="left"/>
        <w:rPr>
          <w:rFonts w:hint="eastAsia" w:ascii="宋体" w:hAnsi="宋体" w:eastAsia="宋体"/>
          <w:sz w:val="28"/>
          <w:szCs w:val="28"/>
        </w:rPr>
      </w:pPr>
      <w:r>
        <w:rPr>
          <w:rFonts w:hint="eastAsia" w:ascii="宋体" w:hAnsi="宋体" w:eastAsia="宋体" w:cs="Times New Roman"/>
          <w:bCs/>
          <w:sz w:val="24"/>
          <w:szCs w:val="24"/>
          <w:u w:val="single"/>
        </w:rPr>
        <w:t>本承诺书由[律所全称]（以下简称“本律所”）</w:t>
      </w:r>
      <w:r>
        <w:rPr>
          <w:rFonts w:hint="eastAsia" w:ascii="宋体" w:hAnsi="宋体" w:eastAsia="宋体" w:cs="Times New Roman"/>
          <w:bCs/>
          <w:sz w:val="24"/>
          <w:szCs w:val="24"/>
          <w:u w:val="single"/>
          <w:lang w:val="en-US" w:eastAsia="zh-CN"/>
        </w:rPr>
        <w:t>/[律师本人姓名]</w:t>
      </w:r>
      <w:r>
        <w:rPr>
          <w:rFonts w:hint="eastAsia" w:ascii="宋体" w:hAnsi="宋体" w:eastAsia="宋体" w:cs="Times New Roman"/>
          <w:bCs/>
          <w:sz w:val="24"/>
          <w:szCs w:val="24"/>
          <w:u w:val="single"/>
        </w:rPr>
        <w:t>（以下简称“本律</w:t>
      </w:r>
      <w:r>
        <w:rPr>
          <w:rFonts w:hint="eastAsia" w:ascii="宋体" w:hAnsi="宋体" w:eastAsia="宋体" w:cs="Times New Roman"/>
          <w:bCs/>
          <w:sz w:val="24"/>
          <w:szCs w:val="24"/>
          <w:u w:val="single"/>
          <w:lang w:val="en-US" w:eastAsia="zh-CN"/>
        </w:rPr>
        <w:t>师</w:t>
      </w:r>
      <w:r>
        <w:rPr>
          <w:rFonts w:hint="eastAsia" w:ascii="宋体" w:hAnsi="宋体" w:eastAsia="宋体" w:cs="Times New Roman"/>
          <w:bCs/>
          <w:sz w:val="24"/>
          <w:szCs w:val="24"/>
          <w:u w:val="single"/>
        </w:rPr>
        <w:t>”）向[企业名称]（以下简称“贵司”）出具，旨在明确本律所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在</w:t>
      </w:r>
      <w:r>
        <w:rPr>
          <w:rFonts w:hint="eastAsia" w:ascii="宋体" w:hAnsi="宋体" w:eastAsia="宋体" w:cs="Times New Roman"/>
          <w:bCs/>
          <w:sz w:val="24"/>
          <w:szCs w:val="24"/>
          <w:u w:val="single"/>
          <w:lang w:val="en-US" w:eastAsia="zh-CN"/>
        </w:rPr>
        <w:t>申请加入贵司法律服务库和</w:t>
      </w:r>
      <w:r>
        <w:rPr>
          <w:rFonts w:hint="eastAsia" w:ascii="宋体" w:hAnsi="宋体" w:eastAsia="宋体" w:cs="Times New Roman"/>
          <w:bCs/>
          <w:sz w:val="24"/>
          <w:szCs w:val="24"/>
          <w:u w:val="single"/>
        </w:rPr>
        <w:t>为贵司提供法律服务过程中，严格遵守廉洁从业原则，确保服务质量和职业操守。现承诺如下：</w:t>
      </w:r>
    </w:p>
    <w:p>
      <w:pPr>
        <w:widowControl/>
        <w:numPr>
          <w:ilvl w:val="0"/>
          <w:numId w:val="7"/>
        </w:numPr>
        <w:spacing w:line="560" w:lineRule="exact"/>
        <w:ind w:firstLine="480" w:firstLineChars="200"/>
        <w:jc w:val="left"/>
        <w:rPr>
          <w:rFonts w:hint="eastAsia" w:ascii="宋体" w:hAnsi="宋体" w:eastAsia="宋体" w:cs="Times New Roman"/>
          <w:bCs/>
          <w:sz w:val="24"/>
          <w:szCs w:val="24"/>
          <w:u w:val="single"/>
          <w:lang w:eastAsia="zh-CN"/>
        </w:rPr>
      </w:pPr>
      <w:r>
        <w:rPr>
          <w:rFonts w:hint="eastAsia" w:ascii="宋体" w:hAnsi="宋体" w:eastAsia="宋体" w:cs="Times New Roman"/>
          <w:bCs/>
          <w:sz w:val="24"/>
          <w:szCs w:val="24"/>
          <w:u w:val="single"/>
        </w:rPr>
        <w:t>诚信守法</w:t>
      </w:r>
      <w:r>
        <w:rPr>
          <w:rFonts w:hint="eastAsia" w:ascii="宋体" w:hAnsi="宋体" w:eastAsia="宋体" w:cs="Times New Roman"/>
          <w:bCs/>
          <w:sz w:val="24"/>
          <w:szCs w:val="24"/>
          <w:u w:val="single"/>
          <w:lang w:eastAsia="zh-CN"/>
        </w:rPr>
        <w:t>。</w:t>
      </w:r>
    </w:p>
    <w:p>
      <w:pPr>
        <w:widowControl/>
        <w:numPr>
          <w:ilvl w:val="-1"/>
          <w:numId w:val="0"/>
        </w:numPr>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本律所及全体成员</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将严格遵守国家法律法规、行业规范及贵司内部规章制度，确保法律服务合法合规。坚决抵制任何形式的违法违纪行为，包括但不限于贪污、受贿、挪用资金等。</w:t>
      </w:r>
    </w:p>
    <w:p>
      <w:pPr>
        <w:widowControl/>
        <w:spacing w:line="560" w:lineRule="exact"/>
        <w:ind w:firstLine="480" w:firstLineChars="200"/>
        <w:jc w:val="left"/>
        <w:rPr>
          <w:rFonts w:hint="eastAsia" w:ascii="宋体" w:hAnsi="宋体" w:eastAsia="宋体" w:cs="Times New Roman"/>
          <w:bCs/>
          <w:sz w:val="24"/>
          <w:szCs w:val="24"/>
          <w:u w:val="single"/>
          <w:lang w:eastAsia="zh-CN"/>
        </w:rPr>
      </w:pPr>
      <w:r>
        <w:rPr>
          <w:rFonts w:hint="eastAsia" w:ascii="宋体" w:hAnsi="宋体" w:eastAsia="宋体" w:cs="Times New Roman"/>
          <w:bCs/>
          <w:sz w:val="24"/>
          <w:szCs w:val="24"/>
          <w:u w:val="single"/>
        </w:rPr>
        <w:t>二、廉洁自律</w:t>
      </w:r>
      <w:r>
        <w:rPr>
          <w:rFonts w:hint="eastAsia" w:ascii="宋体" w:hAnsi="宋体" w:eastAsia="宋体" w:cs="Times New Roman"/>
          <w:bCs/>
          <w:sz w:val="24"/>
          <w:szCs w:val="24"/>
          <w:u w:val="single"/>
          <w:lang w:eastAsia="zh-CN"/>
        </w:rPr>
        <w:t>。</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在提供法律服务过程中，本律所及全体成员</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不接受贵司或相关利益方的任何形式的贿赂，包括但不限于现金、礼品、有价证券等。</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不利用提供法律服务的机会谋取私利，不损害贵司及其他相关方的合法权益。</w:t>
      </w:r>
    </w:p>
    <w:p>
      <w:pPr>
        <w:widowControl/>
        <w:numPr>
          <w:ilvl w:val="0"/>
          <w:numId w:val="8"/>
        </w:numPr>
        <w:spacing w:line="560" w:lineRule="exact"/>
        <w:ind w:firstLine="480" w:firstLineChars="200"/>
        <w:jc w:val="left"/>
        <w:rPr>
          <w:rFonts w:hint="eastAsia" w:ascii="宋体" w:hAnsi="宋体" w:eastAsia="宋体" w:cs="Times New Roman"/>
          <w:bCs/>
          <w:sz w:val="24"/>
          <w:szCs w:val="24"/>
          <w:u w:val="single"/>
          <w:lang w:eastAsia="zh-CN"/>
        </w:rPr>
      </w:pPr>
      <w:r>
        <w:rPr>
          <w:rFonts w:hint="eastAsia" w:ascii="宋体" w:hAnsi="宋体" w:eastAsia="宋体" w:cs="Times New Roman"/>
          <w:bCs/>
          <w:sz w:val="24"/>
          <w:szCs w:val="24"/>
          <w:u w:val="single"/>
        </w:rPr>
        <w:t>专业服务</w:t>
      </w:r>
      <w:r>
        <w:rPr>
          <w:rFonts w:hint="eastAsia" w:ascii="宋体" w:hAnsi="宋体" w:eastAsia="宋体" w:cs="Times New Roman"/>
          <w:bCs/>
          <w:sz w:val="24"/>
          <w:szCs w:val="24"/>
          <w:u w:val="single"/>
          <w:lang w:eastAsia="zh-CN"/>
        </w:rPr>
        <w:t>。</w:t>
      </w:r>
    </w:p>
    <w:p>
      <w:pPr>
        <w:widowControl/>
        <w:numPr>
          <w:ilvl w:val="-1"/>
          <w:numId w:val="0"/>
        </w:numPr>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将秉持专业、严谨的态度，为贵司提供高质量的法律服务。严格遵守律师职业道德和执业纪律，确保服务过程公正、公平、公开。</w:t>
      </w:r>
    </w:p>
    <w:p>
      <w:pPr>
        <w:widowControl/>
        <w:spacing w:line="560" w:lineRule="exact"/>
        <w:ind w:firstLine="480" w:firstLineChars="200"/>
        <w:jc w:val="left"/>
        <w:rPr>
          <w:rFonts w:hint="eastAsia" w:ascii="宋体" w:hAnsi="宋体" w:eastAsia="宋体" w:cs="Times New Roman"/>
          <w:bCs/>
          <w:sz w:val="24"/>
          <w:szCs w:val="24"/>
          <w:u w:val="single"/>
          <w:lang w:eastAsia="zh-CN"/>
        </w:rPr>
      </w:pPr>
      <w:r>
        <w:rPr>
          <w:rFonts w:hint="eastAsia" w:ascii="宋体" w:hAnsi="宋体" w:eastAsia="宋体" w:cs="Times New Roman"/>
          <w:bCs/>
          <w:sz w:val="24"/>
          <w:szCs w:val="24"/>
          <w:u w:val="single"/>
        </w:rPr>
        <w:t>四、保密义务</w:t>
      </w:r>
      <w:r>
        <w:rPr>
          <w:rFonts w:hint="eastAsia" w:ascii="宋体" w:hAnsi="宋体" w:eastAsia="宋体" w:cs="Times New Roman"/>
          <w:bCs/>
          <w:sz w:val="24"/>
          <w:szCs w:val="24"/>
          <w:u w:val="single"/>
          <w:lang w:eastAsia="zh-CN"/>
        </w:rPr>
        <w:t>。</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本律所及全体成员</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将严格遵守保密义务，对在</w:t>
      </w:r>
      <w:r>
        <w:rPr>
          <w:rFonts w:hint="eastAsia" w:ascii="宋体" w:hAnsi="宋体" w:eastAsia="宋体" w:cs="Times New Roman"/>
          <w:bCs/>
          <w:sz w:val="24"/>
          <w:szCs w:val="24"/>
          <w:u w:val="single"/>
          <w:lang w:val="en-US" w:eastAsia="zh-CN"/>
        </w:rPr>
        <w:t>申请入库和提供</w:t>
      </w:r>
      <w:r>
        <w:rPr>
          <w:rFonts w:hint="eastAsia" w:ascii="宋体" w:hAnsi="宋体" w:eastAsia="宋体" w:cs="Times New Roman"/>
          <w:bCs/>
          <w:sz w:val="24"/>
          <w:szCs w:val="24"/>
          <w:u w:val="single"/>
        </w:rPr>
        <w:t>法律服务过程中获取的贵司商业秘密、客户信息等敏感信息严格保密。</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未经贵司明确同意，不向任何第三方泄露上述敏感信息。</w:t>
      </w:r>
    </w:p>
    <w:p>
      <w:pPr>
        <w:widowControl/>
        <w:numPr>
          <w:ilvl w:val="0"/>
          <w:numId w:val="9"/>
        </w:numPr>
        <w:spacing w:line="560" w:lineRule="exact"/>
        <w:ind w:firstLine="480" w:firstLineChars="200"/>
        <w:jc w:val="left"/>
        <w:rPr>
          <w:rFonts w:hint="eastAsia" w:ascii="宋体" w:hAnsi="宋体" w:eastAsia="宋体" w:cs="Times New Roman"/>
          <w:bCs/>
          <w:sz w:val="24"/>
          <w:szCs w:val="24"/>
          <w:u w:val="single"/>
          <w:lang w:eastAsia="zh-CN"/>
        </w:rPr>
      </w:pPr>
      <w:r>
        <w:rPr>
          <w:rFonts w:hint="eastAsia" w:ascii="宋体" w:hAnsi="宋体" w:eastAsia="宋体" w:cs="Times New Roman"/>
          <w:bCs/>
          <w:sz w:val="24"/>
          <w:szCs w:val="24"/>
          <w:u w:val="single"/>
        </w:rPr>
        <w:t>监督与反馈</w:t>
      </w:r>
      <w:r>
        <w:rPr>
          <w:rFonts w:hint="eastAsia" w:ascii="宋体" w:hAnsi="宋体" w:eastAsia="宋体" w:cs="Times New Roman"/>
          <w:bCs/>
          <w:sz w:val="24"/>
          <w:szCs w:val="24"/>
          <w:u w:val="single"/>
          <w:lang w:eastAsia="zh-CN"/>
        </w:rPr>
        <w:t>。</w:t>
      </w:r>
    </w:p>
    <w:p>
      <w:pPr>
        <w:widowControl/>
        <w:numPr>
          <w:ilvl w:val="-1"/>
          <w:numId w:val="0"/>
        </w:numPr>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欢迎贵司对本</w:t>
      </w:r>
      <w:r>
        <w:rPr>
          <w:rFonts w:hint="eastAsia" w:ascii="宋体" w:hAnsi="宋体" w:eastAsia="宋体" w:cs="Times New Roman"/>
          <w:bCs/>
          <w:sz w:val="24"/>
          <w:szCs w:val="24"/>
          <w:u w:val="single"/>
          <w:lang w:val="en-US" w:eastAsia="zh-CN"/>
        </w:rPr>
        <w:t>律所/本律师申请入库和提供</w:t>
      </w:r>
      <w:r>
        <w:rPr>
          <w:rFonts w:hint="eastAsia" w:ascii="宋体" w:hAnsi="宋体" w:eastAsia="宋体" w:cs="Times New Roman"/>
          <w:bCs/>
          <w:sz w:val="24"/>
          <w:szCs w:val="24"/>
          <w:u w:val="single"/>
        </w:rPr>
        <w:t>法律服务过程进行监督和检查，如有发现任何问题或疑虑，请及时与本律所沟通。</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如贵司对本律所及全体成员</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在廉洁从业方面存在任何疑问或不满，可及时向本律所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提出，本律所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将认真核实并尽快处理。</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六、违约责任</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如本律所及全体成员</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违反本承诺书中的任何条款，贵司有权解除与本律所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的法律服务合同，并要求本律所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承担相应的法律责任。</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本律所</w:t>
      </w:r>
      <w:r>
        <w:rPr>
          <w:rFonts w:hint="eastAsia" w:ascii="宋体" w:hAnsi="宋体" w:eastAsia="宋体" w:cs="Times New Roman"/>
          <w:bCs/>
          <w:sz w:val="24"/>
          <w:szCs w:val="24"/>
          <w:u w:val="single"/>
          <w:lang w:val="en-US" w:eastAsia="zh-CN"/>
        </w:rPr>
        <w:t>/本律师</w:t>
      </w:r>
      <w:r>
        <w:rPr>
          <w:rFonts w:hint="eastAsia" w:ascii="宋体" w:hAnsi="宋体" w:eastAsia="宋体" w:cs="Times New Roman"/>
          <w:bCs/>
          <w:sz w:val="24"/>
          <w:szCs w:val="24"/>
          <w:u w:val="single"/>
        </w:rPr>
        <w:t>将积极配合贵司及相关部门调查处理违法违纪行为，确保廉洁从业原则的严肃性和权威性。</w:t>
      </w:r>
    </w:p>
    <w:p>
      <w:pPr>
        <w:widowControl/>
        <w:spacing w:line="560" w:lineRule="exact"/>
        <w:ind w:firstLine="480" w:firstLineChars="200"/>
        <w:jc w:val="left"/>
        <w:rPr>
          <w:rFonts w:hint="default" w:ascii="宋体" w:hAnsi="宋体" w:eastAsia="宋体" w:cs="Times New Roman"/>
          <w:bCs/>
          <w:sz w:val="24"/>
          <w:szCs w:val="24"/>
          <w:u w:val="single"/>
          <w:lang w:val="en-US" w:eastAsia="zh-CN"/>
        </w:rPr>
      </w:pPr>
      <w:r>
        <w:rPr>
          <w:rFonts w:hint="eastAsia" w:ascii="宋体" w:hAnsi="宋体" w:eastAsia="宋体" w:cs="Times New Roman"/>
          <w:bCs/>
          <w:sz w:val="24"/>
          <w:szCs w:val="24"/>
          <w:u w:val="single"/>
          <w:lang w:val="en-US" w:eastAsia="zh-CN"/>
        </w:rPr>
        <w:t>七、其他</w:t>
      </w: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rPr>
        <w:t>本承诺书自</w:t>
      </w:r>
      <w:r>
        <w:rPr>
          <w:rFonts w:hint="eastAsia" w:ascii="宋体" w:hAnsi="宋体" w:eastAsia="宋体" w:cs="Times New Roman"/>
          <w:bCs/>
          <w:sz w:val="24"/>
          <w:szCs w:val="24"/>
          <w:u w:val="single"/>
          <w:lang w:val="en-US" w:eastAsia="zh-CN"/>
        </w:rPr>
        <w:t>承诺方签字或</w:t>
      </w:r>
      <w:r>
        <w:rPr>
          <w:rFonts w:hint="eastAsia" w:ascii="宋体" w:hAnsi="宋体" w:eastAsia="宋体" w:cs="Times New Roman"/>
          <w:bCs/>
          <w:sz w:val="24"/>
          <w:szCs w:val="24"/>
          <w:u w:val="single"/>
        </w:rPr>
        <w:t>盖章之日起生效，有效期至</w:t>
      </w:r>
      <w:r>
        <w:rPr>
          <w:rFonts w:hint="eastAsia" w:ascii="宋体" w:hAnsi="宋体" w:eastAsia="宋体" w:cs="Times New Roman"/>
          <w:bCs/>
          <w:sz w:val="24"/>
          <w:szCs w:val="24"/>
          <w:u w:val="single"/>
          <w:lang w:val="en-US" w:eastAsia="zh-CN"/>
        </w:rPr>
        <w:t>本律所/本律师退出贵司法律服务库时止</w:t>
      </w:r>
      <w:r>
        <w:rPr>
          <w:rFonts w:hint="eastAsia" w:ascii="宋体" w:hAnsi="宋体" w:eastAsia="宋体" w:cs="Times New Roman"/>
          <w:bCs/>
          <w:sz w:val="24"/>
          <w:szCs w:val="24"/>
          <w:u w:val="single"/>
        </w:rPr>
        <w:t>。</w:t>
      </w:r>
    </w:p>
    <w:p>
      <w:pPr>
        <w:widowControl/>
        <w:spacing w:line="560" w:lineRule="exact"/>
        <w:ind w:firstLine="480" w:firstLineChars="200"/>
        <w:jc w:val="left"/>
        <w:rPr>
          <w:rFonts w:hint="eastAsia" w:ascii="宋体" w:hAnsi="宋体" w:eastAsia="宋体" w:cs="Times New Roman"/>
          <w:bCs/>
          <w:sz w:val="24"/>
          <w:szCs w:val="24"/>
          <w:u w:val="single"/>
        </w:rPr>
      </w:pPr>
    </w:p>
    <w:p>
      <w:pPr>
        <w:widowControl/>
        <w:spacing w:line="560" w:lineRule="exact"/>
        <w:ind w:firstLine="480" w:firstLineChars="200"/>
        <w:jc w:val="left"/>
        <w:rPr>
          <w:rFonts w:hint="eastAsia" w:ascii="宋体" w:hAnsi="宋体" w:eastAsia="宋体" w:cs="Times New Roman"/>
          <w:bCs/>
          <w:sz w:val="24"/>
          <w:szCs w:val="24"/>
          <w:u w:val="single"/>
          <w:lang w:eastAsia="zh-CN"/>
        </w:rPr>
      </w:pPr>
      <w:r>
        <w:rPr>
          <w:rFonts w:hint="eastAsia" w:ascii="宋体" w:hAnsi="宋体" w:eastAsia="宋体" w:cs="Times New Roman"/>
          <w:bCs/>
          <w:sz w:val="24"/>
          <w:szCs w:val="24"/>
          <w:u w:val="single"/>
        </w:rPr>
        <w:t>承诺方（律所）</w:t>
      </w:r>
      <w:r>
        <w:rPr>
          <w:rFonts w:hint="eastAsia" w:ascii="宋体" w:hAnsi="宋体" w:eastAsia="宋体" w:cs="Times New Roman"/>
          <w:bCs/>
          <w:sz w:val="24"/>
          <w:szCs w:val="24"/>
          <w:u w:val="single"/>
          <w:lang w:val="en-US" w:eastAsia="zh-CN"/>
        </w:rPr>
        <w:t>/律师</w:t>
      </w:r>
      <w:r>
        <w:rPr>
          <w:rFonts w:hint="eastAsia" w:ascii="宋体" w:hAnsi="宋体" w:eastAsia="宋体" w:cs="Times New Roman"/>
          <w:bCs/>
          <w:sz w:val="24"/>
          <w:szCs w:val="24"/>
          <w:u w:val="single"/>
        </w:rPr>
        <w:t>：</w:t>
      </w:r>
      <w:r>
        <w:rPr>
          <w:rFonts w:hint="eastAsia" w:ascii="宋体" w:hAnsi="宋体" w:eastAsia="宋体" w:cs="Times New Roman"/>
          <w:bCs/>
          <w:sz w:val="24"/>
          <w:szCs w:val="24"/>
          <w:u w:val="single"/>
          <w:lang w:eastAsia="zh-CN"/>
        </w:rPr>
        <w:t>（</w:t>
      </w:r>
      <w:r>
        <w:rPr>
          <w:rFonts w:hint="eastAsia" w:ascii="宋体" w:hAnsi="宋体" w:eastAsia="宋体" w:cs="Times New Roman"/>
          <w:bCs/>
          <w:sz w:val="24"/>
          <w:szCs w:val="24"/>
          <w:u w:val="single"/>
          <w:lang w:val="en-US" w:eastAsia="zh-CN"/>
        </w:rPr>
        <w:t>盖章/签字</w:t>
      </w:r>
      <w:r>
        <w:rPr>
          <w:rFonts w:hint="eastAsia" w:ascii="宋体" w:hAnsi="宋体" w:eastAsia="宋体" w:cs="Times New Roman"/>
          <w:bCs/>
          <w:sz w:val="24"/>
          <w:szCs w:val="24"/>
          <w:u w:val="single"/>
          <w:lang w:eastAsia="zh-CN"/>
        </w:rPr>
        <w:t>）</w:t>
      </w:r>
    </w:p>
    <w:p>
      <w:pPr>
        <w:widowControl/>
        <w:spacing w:line="560" w:lineRule="exact"/>
        <w:ind w:firstLine="480" w:firstLineChars="200"/>
        <w:jc w:val="left"/>
        <w:rPr>
          <w:rFonts w:hint="eastAsia" w:ascii="宋体" w:hAnsi="宋体" w:eastAsia="宋体" w:cs="Times New Roman"/>
          <w:bCs/>
          <w:sz w:val="24"/>
          <w:szCs w:val="24"/>
          <w:u w:val="single"/>
        </w:rPr>
      </w:pPr>
    </w:p>
    <w:p>
      <w:pPr>
        <w:widowControl/>
        <w:spacing w:line="560" w:lineRule="exact"/>
        <w:ind w:firstLine="480" w:firstLineChars="200"/>
        <w:jc w:val="left"/>
        <w:rPr>
          <w:rFonts w:hint="eastAsia" w:ascii="宋体" w:hAnsi="宋体" w:eastAsia="宋体" w:cs="Times New Roman"/>
          <w:bCs/>
          <w:sz w:val="24"/>
          <w:szCs w:val="24"/>
          <w:u w:val="single"/>
        </w:rPr>
      </w:pPr>
      <w:r>
        <w:rPr>
          <w:rFonts w:hint="eastAsia" w:ascii="宋体" w:hAnsi="宋体" w:eastAsia="宋体" w:cs="Times New Roman"/>
          <w:bCs/>
          <w:sz w:val="24"/>
          <w:szCs w:val="24"/>
          <w:u w:val="single"/>
          <w:lang w:val="en-US" w:eastAsia="zh-CN"/>
        </w:rPr>
        <w:t>律所负责人或授权</w:t>
      </w:r>
      <w:r>
        <w:rPr>
          <w:rFonts w:hint="eastAsia" w:ascii="宋体" w:hAnsi="宋体" w:eastAsia="宋体" w:cs="Times New Roman"/>
          <w:bCs/>
          <w:sz w:val="24"/>
          <w:szCs w:val="24"/>
          <w:u w:val="single"/>
        </w:rPr>
        <w:t>代表（签字）：</w:t>
      </w:r>
    </w:p>
    <w:p>
      <w:pPr>
        <w:widowControl/>
        <w:spacing w:line="560" w:lineRule="exact"/>
        <w:ind w:firstLine="480" w:firstLineChars="200"/>
        <w:jc w:val="left"/>
        <w:rPr>
          <w:rFonts w:ascii="宋体" w:hAnsi="宋体" w:eastAsia="宋体"/>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Times New Roman"/>
          <w:bCs/>
          <w:sz w:val="24"/>
          <w:szCs w:val="24"/>
          <w:u w:val="single"/>
        </w:rPr>
        <w:t>日期：[签署日期</w:t>
      </w:r>
      <w:r>
        <w:rPr>
          <w:rFonts w:hint="eastAsia" w:ascii="宋体" w:hAnsi="宋体" w:eastAsia="宋体" w:cs="Times New Roman"/>
          <w:bCs/>
          <w:sz w:val="24"/>
          <w:szCs w:val="24"/>
          <w:u w:val="single"/>
          <w:lang w:val="en-US" w:eastAsia="zh-CN"/>
        </w:rPr>
        <w:t>]</w:t>
      </w:r>
    </w:p>
    <w:p>
      <w:pPr>
        <w:widowControl/>
        <w:jc w:val="left"/>
        <w:rPr>
          <w:rFonts w:ascii="宋体" w:hAnsi="宋体" w:eastAsia="宋体"/>
          <w:sz w:val="28"/>
          <w:szCs w:val="28"/>
        </w:rPr>
      </w:pPr>
      <w:r>
        <w:rPr>
          <w:rFonts w:hint="eastAsia" w:ascii="宋体" w:hAnsi="宋体" w:eastAsia="宋体"/>
          <w:sz w:val="28"/>
          <w:szCs w:val="28"/>
          <w:lang w:val="en-US" w:eastAsia="zh-CN"/>
        </w:rPr>
        <w:t>附件10</w:t>
      </w:r>
      <w:r>
        <w:rPr>
          <w:rFonts w:hint="eastAsia" w:ascii="宋体" w:hAnsi="宋体" w:eastAsia="宋体"/>
          <w:sz w:val="28"/>
          <w:szCs w:val="28"/>
        </w:rPr>
        <w:t>：</w:t>
      </w:r>
    </w:p>
    <w:p>
      <w:pPr>
        <w:jc w:val="center"/>
        <w:rPr>
          <w:rFonts w:ascii="宋体" w:hAnsi="宋体" w:eastAsia="宋体" w:cs="方正小标宋简体"/>
          <w:b/>
          <w:sz w:val="28"/>
          <w:szCs w:val="28"/>
        </w:rPr>
      </w:pPr>
      <w:r>
        <w:rPr>
          <w:rFonts w:hint="eastAsia" w:ascii="宋体" w:hAnsi="宋体" w:eastAsia="宋体" w:cs="方正小标宋简体"/>
          <w:b/>
          <w:sz w:val="28"/>
          <w:szCs w:val="28"/>
        </w:rPr>
        <w:t>外聘法务服务机构评分表（律师个人适用）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2604"/>
        <w:gridCol w:w="1666"/>
        <w:gridCol w:w="71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558" w:type="dxa"/>
            <w:gridSpan w:val="2"/>
            <w:vAlign w:val="center"/>
          </w:tcPr>
          <w:p>
            <w:pPr>
              <w:jc w:val="center"/>
              <w:rPr>
                <w:rFonts w:ascii="宋体" w:hAnsi="宋体" w:eastAsia="宋体"/>
                <w:sz w:val="24"/>
                <w:szCs w:val="24"/>
              </w:rPr>
            </w:pPr>
            <w:r>
              <w:rPr>
                <w:rFonts w:hint="eastAsia" w:ascii="宋体" w:hAnsi="宋体" w:eastAsia="宋体"/>
                <w:sz w:val="24"/>
                <w:szCs w:val="24"/>
              </w:rPr>
              <w:t>项目</w:t>
            </w:r>
          </w:p>
        </w:tc>
        <w:tc>
          <w:tcPr>
            <w:tcW w:w="1666" w:type="dxa"/>
            <w:vAlign w:val="center"/>
          </w:tcPr>
          <w:p>
            <w:pPr>
              <w:rPr>
                <w:rFonts w:ascii="宋体" w:hAnsi="宋体" w:eastAsia="宋体"/>
                <w:sz w:val="24"/>
                <w:szCs w:val="24"/>
              </w:rPr>
            </w:pPr>
            <w:r>
              <w:rPr>
                <w:rFonts w:hint="eastAsia" w:ascii="宋体" w:hAnsi="宋体" w:eastAsia="宋体"/>
                <w:sz w:val="24"/>
                <w:szCs w:val="24"/>
              </w:rPr>
              <w:t>内容/标准</w:t>
            </w:r>
          </w:p>
        </w:tc>
        <w:tc>
          <w:tcPr>
            <w:tcW w:w="717" w:type="dxa"/>
            <w:vAlign w:val="center"/>
          </w:tcPr>
          <w:p>
            <w:pPr>
              <w:rPr>
                <w:rFonts w:ascii="宋体" w:hAnsi="宋体" w:eastAsia="宋体"/>
                <w:sz w:val="24"/>
                <w:szCs w:val="24"/>
              </w:rPr>
            </w:pPr>
            <w:r>
              <w:rPr>
                <w:rFonts w:hint="eastAsia" w:ascii="宋体" w:hAnsi="宋体" w:eastAsia="宋体"/>
                <w:sz w:val="24"/>
                <w:szCs w:val="24"/>
              </w:rPr>
              <w:t>得分</w:t>
            </w:r>
          </w:p>
        </w:tc>
        <w:tc>
          <w:tcPr>
            <w:tcW w:w="1355" w:type="dxa"/>
            <w:vAlign w:val="center"/>
          </w:tcPr>
          <w:p>
            <w:pPr>
              <w:rPr>
                <w:rFonts w:ascii="宋体" w:hAnsi="宋体" w:eastAsia="宋体"/>
                <w:sz w:val="24"/>
                <w:szCs w:val="24"/>
              </w:rPr>
            </w:pPr>
            <w:r>
              <w:rPr>
                <w:rFonts w:hint="eastAsia" w:ascii="宋体" w:hAnsi="宋体" w:eastAsia="宋体"/>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54" w:type="dxa"/>
            <w:vMerge w:val="restart"/>
            <w:vAlign w:val="center"/>
          </w:tcPr>
          <w:p>
            <w:pPr>
              <w:pStyle w:val="6"/>
              <w:ind w:left="720" w:firstLine="0" w:firstLineChars="0"/>
              <w:rPr>
                <w:rFonts w:ascii="宋体" w:hAnsi="宋体" w:eastAsia="宋体"/>
                <w:sz w:val="24"/>
                <w:szCs w:val="24"/>
              </w:rPr>
            </w:pPr>
          </w:p>
          <w:p>
            <w:pPr>
              <w:pStyle w:val="6"/>
              <w:ind w:left="720" w:firstLine="0" w:firstLineChars="0"/>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一、基本条件</w:t>
            </w:r>
          </w:p>
          <w:p>
            <w:pPr>
              <w:jc w:val="lef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0</w:t>
            </w:r>
            <w:r>
              <w:rPr>
                <w:rFonts w:hint="eastAsia" w:ascii="宋体" w:hAnsi="宋体" w:eastAsia="宋体"/>
                <w:sz w:val="24"/>
                <w:szCs w:val="24"/>
              </w:rPr>
              <w:t>分）</w:t>
            </w:r>
          </w:p>
        </w:tc>
        <w:tc>
          <w:tcPr>
            <w:tcW w:w="2604" w:type="dxa"/>
            <w:vAlign w:val="center"/>
          </w:tcPr>
          <w:p>
            <w:pPr>
              <w:jc w:val="left"/>
              <w:rPr>
                <w:rFonts w:ascii="宋体" w:hAnsi="宋体" w:eastAsia="宋体"/>
                <w:sz w:val="24"/>
                <w:szCs w:val="24"/>
              </w:rPr>
            </w:pPr>
            <w:r>
              <w:rPr>
                <w:rFonts w:hint="eastAsia" w:ascii="宋体" w:hAnsi="宋体" w:eastAsia="宋体"/>
                <w:sz w:val="24"/>
                <w:szCs w:val="24"/>
              </w:rPr>
              <w:t>执业</w:t>
            </w:r>
            <w:r>
              <w:rPr>
                <w:rFonts w:ascii="宋体" w:hAnsi="宋体" w:eastAsia="宋体"/>
                <w:sz w:val="24"/>
                <w:szCs w:val="24"/>
              </w:rPr>
              <w:t>5</w:t>
            </w:r>
            <w:r>
              <w:rPr>
                <w:rFonts w:hint="eastAsia" w:ascii="宋体" w:hAnsi="宋体" w:eastAsia="宋体"/>
                <w:sz w:val="24"/>
                <w:szCs w:val="24"/>
              </w:rPr>
              <w:t>年以上</w:t>
            </w:r>
          </w:p>
        </w:tc>
        <w:tc>
          <w:tcPr>
            <w:tcW w:w="1666" w:type="dxa"/>
            <w:vMerge w:val="restart"/>
            <w:vAlign w:val="center"/>
          </w:tcPr>
          <w:p>
            <w:pP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不符合任何一项基本条件，一票否决；2</w:t>
            </w:r>
            <w:r>
              <w:rPr>
                <w:rFonts w:ascii="宋体" w:hAnsi="宋体" w:eastAsia="宋体"/>
                <w:sz w:val="24"/>
                <w:szCs w:val="24"/>
              </w:rPr>
              <w:t>.</w:t>
            </w:r>
            <w:r>
              <w:rPr>
                <w:rFonts w:hint="eastAsia" w:ascii="宋体" w:hAnsi="宋体" w:eastAsia="宋体"/>
                <w:sz w:val="24"/>
                <w:szCs w:val="24"/>
              </w:rPr>
              <w:t>符合所有基本条件，得分6</w:t>
            </w:r>
            <w:r>
              <w:rPr>
                <w:rFonts w:ascii="宋体" w:hAnsi="宋体" w:eastAsia="宋体"/>
                <w:sz w:val="24"/>
                <w:szCs w:val="24"/>
              </w:rPr>
              <w:t>0</w:t>
            </w:r>
            <w:r>
              <w:rPr>
                <w:rFonts w:hint="eastAsia" w:ascii="宋体" w:hAnsi="宋体" w:eastAsia="宋体"/>
                <w:sz w:val="24"/>
                <w:szCs w:val="24"/>
              </w:rPr>
              <w:t>分。</w:t>
            </w:r>
          </w:p>
        </w:tc>
        <w:tc>
          <w:tcPr>
            <w:tcW w:w="717" w:type="dxa"/>
            <w:vMerge w:val="restart"/>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54" w:type="dxa"/>
            <w:vMerge w:val="continue"/>
            <w:vAlign w:val="center"/>
          </w:tcPr>
          <w:p>
            <w:pPr>
              <w:jc w:val="left"/>
              <w:rPr>
                <w:rFonts w:hint="eastAsia" w:ascii="宋体" w:hAnsi="宋体" w:eastAsia="宋体"/>
                <w:sz w:val="24"/>
                <w:szCs w:val="24"/>
              </w:rPr>
            </w:pPr>
          </w:p>
        </w:tc>
        <w:tc>
          <w:tcPr>
            <w:tcW w:w="2604" w:type="dxa"/>
            <w:vAlign w:val="center"/>
          </w:tcPr>
          <w:p>
            <w:pPr>
              <w:jc w:val="left"/>
              <w:rPr>
                <w:rFonts w:hint="default" w:ascii="宋体" w:hAnsi="宋体" w:eastAsia="宋体"/>
                <w:sz w:val="24"/>
                <w:szCs w:val="24"/>
                <w:lang w:val="en-US" w:eastAsia="zh-CN"/>
              </w:rPr>
            </w:pPr>
            <w:r>
              <w:rPr>
                <w:rFonts w:hint="eastAsia" w:ascii="宋体" w:hAnsi="宋体" w:eastAsia="宋体"/>
                <w:sz w:val="24"/>
                <w:szCs w:val="24"/>
                <w:lang w:val="en-US" w:eastAsia="zh-CN"/>
              </w:rPr>
              <w:t>本科及以上学历</w:t>
            </w:r>
          </w:p>
        </w:tc>
        <w:tc>
          <w:tcPr>
            <w:tcW w:w="1666" w:type="dxa"/>
            <w:vMerge w:val="continue"/>
            <w:vAlign w:val="center"/>
          </w:tcPr>
          <w:p>
            <w:pPr>
              <w:rPr>
                <w:rFonts w:hint="eastAsia" w:ascii="宋体" w:hAnsi="宋体" w:eastAsia="宋体"/>
                <w:sz w:val="24"/>
                <w:szCs w:val="24"/>
              </w:rPr>
            </w:pPr>
          </w:p>
        </w:tc>
        <w:tc>
          <w:tcPr>
            <w:tcW w:w="717" w:type="dxa"/>
            <w:vMerge w:val="continue"/>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Merge w:val="continue"/>
            <w:vAlign w:val="center"/>
          </w:tcPr>
          <w:p>
            <w:pPr>
              <w:rPr>
                <w:rFonts w:ascii="宋体" w:hAnsi="宋体" w:eastAsia="宋体"/>
                <w:sz w:val="24"/>
                <w:szCs w:val="24"/>
              </w:rPr>
            </w:pPr>
          </w:p>
        </w:tc>
        <w:tc>
          <w:tcPr>
            <w:tcW w:w="2604" w:type="dxa"/>
            <w:vAlign w:val="center"/>
          </w:tcPr>
          <w:p>
            <w:pPr>
              <w:rPr>
                <w:rFonts w:ascii="宋体" w:hAnsi="宋体" w:eastAsia="宋体"/>
                <w:sz w:val="24"/>
                <w:szCs w:val="24"/>
              </w:rPr>
            </w:pPr>
            <w:r>
              <w:rPr>
                <w:rFonts w:ascii="宋体" w:hAnsi="宋体" w:eastAsia="宋体"/>
                <w:sz w:val="24"/>
                <w:szCs w:val="24"/>
              </w:rPr>
              <w:t>近3年未受过司法行政管理机关的行政处罚和律师协会的纪律惩戒</w:t>
            </w:r>
          </w:p>
        </w:tc>
        <w:tc>
          <w:tcPr>
            <w:tcW w:w="1666" w:type="dxa"/>
            <w:vMerge w:val="continue"/>
            <w:vAlign w:val="center"/>
          </w:tcPr>
          <w:p>
            <w:pPr>
              <w:rPr>
                <w:rFonts w:ascii="宋体" w:hAnsi="宋体" w:eastAsia="宋体"/>
                <w:sz w:val="24"/>
                <w:szCs w:val="24"/>
              </w:rPr>
            </w:pPr>
          </w:p>
        </w:tc>
        <w:tc>
          <w:tcPr>
            <w:tcW w:w="717" w:type="dxa"/>
            <w:vMerge w:val="continue"/>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Merge w:val="continue"/>
            <w:vAlign w:val="center"/>
          </w:tcPr>
          <w:p>
            <w:pPr>
              <w:rPr>
                <w:rFonts w:ascii="宋体" w:hAnsi="宋体" w:eastAsia="宋体"/>
                <w:sz w:val="24"/>
                <w:szCs w:val="24"/>
              </w:rPr>
            </w:pPr>
          </w:p>
        </w:tc>
        <w:tc>
          <w:tcPr>
            <w:tcW w:w="2604" w:type="dxa"/>
            <w:vAlign w:val="center"/>
          </w:tcPr>
          <w:p>
            <w:pPr>
              <w:rPr>
                <w:rFonts w:ascii="宋体" w:hAnsi="宋体" w:eastAsia="宋体"/>
                <w:sz w:val="24"/>
                <w:szCs w:val="24"/>
              </w:rPr>
            </w:pPr>
            <w:r>
              <w:rPr>
                <w:rFonts w:hint="eastAsia" w:ascii="宋体" w:hAnsi="宋体" w:eastAsia="宋体"/>
                <w:sz w:val="24"/>
                <w:szCs w:val="24"/>
                <w:lang w:val="en-US" w:eastAsia="zh-CN"/>
              </w:rPr>
              <w:t>前两年</w:t>
            </w:r>
            <w:r>
              <w:rPr>
                <w:rFonts w:hint="eastAsia" w:ascii="宋体" w:hAnsi="宋体" w:eastAsia="宋体"/>
                <w:sz w:val="24"/>
                <w:szCs w:val="24"/>
              </w:rPr>
              <w:t>律师执业证年审通过</w:t>
            </w:r>
          </w:p>
        </w:tc>
        <w:tc>
          <w:tcPr>
            <w:tcW w:w="1666" w:type="dxa"/>
            <w:vMerge w:val="continue"/>
            <w:vAlign w:val="center"/>
          </w:tcPr>
          <w:p>
            <w:pPr>
              <w:rPr>
                <w:rFonts w:ascii="宋体" w:hAnsi="宋体" w:eastAsia="宋体"/>
                <w:sz w:val="24"/>
                <w:szCs w:val="24"/>
              </w:rPr>
            </w:pPr>
          </w:p>
        </w:tc>
        <w:tc>
          <w:tcPr>
            <w:tcW w:w="717" w:type="dxa"/>
            <w:vMerge w:val="continue"/>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54" w:type="dxa"/>
            <w:vAlign w:val="center"/>
          </w:tcPr>
          <w:p>
            <w:pPr>
              <w:rPr>
                <w:rFonts w:ascii="宋体" w:hAnsi="宋体" w:eastAsia="宋体"/>
                <w:sz w:val="24"/>
                <w:szCs w:val="24"/>
              </w:rPr>
            </w:pPr>
            <w:r>
              <w:rPr>
                <w:rFonts w:hint="eastAsia" w:ascii="宋体" w:hAnsi="宋体" w:eastAsia="宋体"/>
                <w:sz w:val="24"/>
                <w:szCs w:val="24"/>
                <w:lang w:val="en-US" w:eastAsia="zh-CN"/>
              </w:rPr>
              <w:t>二</w:t>
            </w:r>
            <w:r>
              <w:rPr>
                <w:rFonts w:hint="eastAsia" w:ascii="宋体" w:hAnsi="宋体" w:eastAsia="宋体"/>
                <w:sz w:val="24"/>
                <w:szCs w:val="24"/>
              </w:rPr>
              <w:t>、</w:t>
            </w:r>
            <w:r>
              <w:rPr>
                <w:rFonts w:hint="eastAsia" w:ascii="宋体" w:hAnsi="宋体" w:eastAsia="宋体"/>
                <w:sz w:val="24"/>
                <w:szCs w:val="24"/>
                <w:lang w:val="en-US" w:eastAsia="zh-CN"/>
              </w:rPr>
              <w:t>近三年在</w:t>
            </w:r>
            <w:r>
              <w:rPr>
                <w:rFonts w:hint="eastAsia" w:ascii="宋体" w:hAnsi="宋体" w:eastAsia="宋体"/>
                <w:sz w:val="24"/>
                <w:szCs w:val="24"/>
              </w:rPr>
              <w:t>应征领域</w:t>
            </w:r>
            <w:r>
              <w:rPr>
                <w:rFonts w:hint="eastAsia" w:ascii="宋体" w:hAnsi="宋体" w:eastAsia="宋体"/>
                <w:sz w:val="24"/>
                <w:szCs w:val="24"/>
                <w:lang w:val="en-US" w:eastAsia="zh-CN"/>
              </w:rPr>
              <w:t>提供</w:t>
            </w:r>
            <w:r>
              <w:rPr>
                <w:rFonts w:hint="eastAsia" w:ascii="宋体" w:hAnsi="宋体" w:eastAsia="宋体"/>
                <w:sz w:val="24"/>
                <w:szCs w:val="24"/>
              </w:rPr>
              <w:t>法律服务成功案例（</w:t>
            </w:r>
            <w:r>
              <w:rPr>
                <w:rFonts w:ascii="宋体" w:hAnsi="宋体" w:eastAsia="宋体"/>
                <w:sz w:val="24"/>
                <w:szCs w:val="24"/>
              </w:rPr>
              <w:t>20</w:t>
            </w:r>
            <w:r>
              <w:rPr>
                <w:rFonts w:hint="eastAsia" w:ascii="宋体" w:hAnsi="宋体" w:eastAsia="宋体"/>
                <w:sz w:val="24"/>
                <w:szCs w:val="24"/>
              </w:rPr>
              <w:t>分）</w:t>
            </w:r>
          </w:p>
        </w:tc>
        <w:tc>
          <w:tcPr>
            <w:tcW w:w="2604" w:type="dxa"/>
            <w:vAlign w:val="center"/>
          </w:tcPr>
          <w:p>
            <w:pPr>
              <w:rPr>
                <w:rFonts w:ascii="宋体" w:hAnsi="宋体" w:eastAsia="宋体"/>
                <w:sz w:val="24"/>
                <w:szCs w:val="24"/>
              </w:rPr>
            </w:pPr>
            <w:r>
              <w:rPr>
                <w:rFonts w:hint="eastAsia" w:ascii="宋体" w:hAnsi="宋体" w:eastAsia="宋体"/>
                <w:sz w:val="24"/>
                <w:szCs w:val="24"/>
                <w:lang w:val="en-US" w:eastAsia="zh-CN"/>
              </w:rPr>
              <w:t>作为主办律师（合同指定的承办律师成员前三名成员）近三年在应征领域承办</w:t>
            </w:r>
            <w:r>
              <w:rPr>
                <w:rFonts w:hint="eastAsia" w:ascii="宋体" w:hAnsi="宋体" w:eastAsia="宋体"/>
                <w:sz w:val="24"/>
                <w:szCs w:val="24"/>
              </w:rPr>
              <w:t>的相关</w:t>
            </w:r>
            <w:r>
              <w:rPr>
                <w:rFonts w:hint="eastAsia" w:ascii="宋体" w:hAnsi="宋体" w:eastAsia="宋体"/>
                <w:sz w:val="24"/>
                <w:szCs w:val="24"/>
                <w:lang w:val="en-US" w:eastAsia="zh-CN"/>
              </w:rPr>
              <w:t>成功</w:t>
            </w:r>
            <w:r>
              <w:rPr>
                <w:rFonts w:hint="eastAsia" w:ascii="宋体" w:hAnsi="宋体" w:eastAsia="宋体"/>
                <w:sz w:val="24"/>
                <w:szCs w:val="24"/>
              </w:rPr>
              <w:t>案例</w:t>
            </w:r>
          </w:p>
        </w:tc>
        <w:tc>
          <w:tcPr>
            <w:tcW w:w="1666" w:type="dxa"/>
            <w:vAlign w:val="center"/>
          </w:tcPr>
          <w:p>
            <w:pPr>
              <w:pStyle w:val="6"/>
              <w:numPr>
                <w:ilvl w:val="0"/>
                <w:numId w:val="10"/>
              </w:numPr>
              <w:ind w:left="0" w:firstLine="0" w:firstLineChars="0"/>
              <w:rPr>
                <w:rFonts w:ascii="宋体" w:hAnsi="宋体" w:eastAsia="宋体"/>
                <w:sz w:val="24"/>
                <w:szCs w:val="24"/>
              </w:rPr>
            </w:pPr>
            <w:r>
              <w:rPr>
                <w:rFonts w:hint="eastAsia" w:ascii="宋体" w:hAnsi="宋体" w:eastAsia="宋体"/>
                <w:sz w:val="24"/>
                <w:szCs w:val="24"/>
              </w:rPr>
              <w:t>每一件政府</w:t>
            </w:r>
            <w:r>
              <w:rPr>
                <w:rFonts w:hint="eastAsia" w:ascii="宋体" w:hAnsi="宋体" w:eastAsia="宋体"/>
                <w:sz w:val="24"/>
                <w:szCs w:val="24"/>
                <w:lang w:val="en-US" w:eastAsia="zh-CN"/>
              </w:rPr>
              <w:t>部门</w:t>
            </w:r>
            <w:r>
              <w:rPr>
                <w:rFonts w:hint="eastAsia" w:ascii="宋体" w:hAnsi="宋体" w:eastAsia="宋体"/>
                <w:sz w:val="24"/>
                <w:szCs w:val="24"/>
              </w:rPr>
              <w:t>、地市级国有企业相关案例得</w:t>
            </w:r>
            <w:r>
              <w:rPr>
                <w:rFonts w:hint="eastAsia" w:ascii="宋体" w:hAnsi="宋体" w:eastAsia="宋体"/>
                <w:sz w:val="24"/>
                <w:szCs w:val="24"/>
                <w:lang w:val="en-US" w:eastAsia="zh-CN"/>
              </w:rPr>
              <w:t>5</w:t>
            </w:r>
            <w:r>
              <w:rPr>
                <w:rFonts w:hint="eastAsia" w:ascii="宋体" w:hAnsi="宋体" w:eastAsia="宋体"/>
                <w:sz w:val="24"/>
                <w:szCs w:val="24"/>
              </w:rPr>
              <w:t>分；</w:t>
            </w:r>
          </w:p>
          <w:p>
            <w:pPr>
              <w:pStyle w:val="6"/>
              <w:numPr>
                <w:ilvl w:val="0"/>
                <w:numId w:val="10"/>
              </w:numPr>
              <w:ind w:left="0" w:firstLine="0" w:firstLineChars="0"/>
              <w:rPr>
                <w:rFonts w:ascii="宋体" w:hAnsi="宋体" w:eastAsia="宋体"/>
                <w:sz w:val="24"/>
                <w:szCs w:val="24"/>
              </w:rPr>
            </w:pPr>
            <w:r>
              <w:rPr>
                <w:rFonts w:hint="eastAsia" w:ascii="宋体" w:hAnsi="宋体" w:eastAsia="宋体"/>
                <w:sz w:val="24"/>
                <w:szCs w:val="24"/>
              </w:rPr>
              <w:t>其他相关成功案例每一件得2分；</w:t>
            </w:r>
          </w:p>
          <w:p>
            <w:pPr>
              <w:pStyle w:val="6"/>
              <w:numPr>
                <w:ilvl w:val="0"/>
                <w:numId w:val="10"/>
              </w:numPr>
              <w:ind w:left="0" w:firstLine="0" w:firstLineChars="0"/>
              <w:rPr>
                <w:rFonts w:ascii="宋体" w:hAnsi="宋体" w:eastAsia="宋体"/>
                <w:sz w:val="24"/>
                <w:szCs w:val="24"/>
              </w:rPr>
            </w:pPr>
            <w:r>
              <w:rPr>
                <w:rFonts w:hint="eastAsia" w:ascii="宋体" w:hAnsi="宋体" w:eastAsia="宋体"/>
                <w:sz w:val="24"/>
                <w:szCs w:val="24"/>
                <w:lang w:val="en-US" w:eastAsia="zh-CN"/>
              </w:rPr>
              <w:t>最高不超过20分。</w:t>
            </w:r>
          </w:p>
        </w:tc>
        <w:tc>
          <w:tcPr>
            <w:tcW w:w="717" w:type="dxa"/>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pPr>
              <w:rPr>
                <w:rFonts w:ascii="宋体" w:hAnsi="宋体" w:eastAsia="宋体"/>
                <w:sz w:val="24"/>
                <w:szCs w:val="24"/>
              </w:rPr>
            </w:pPr>
            <w:r>
              <w:rPr>
                <w:rFonts w:hint="eastAsia" w:ascii="宋体" w:hAnsi="宋体" w:eastAsia="宋体"/>
                <w:sz w:val="24"/>
                <w:szCs w:val="24"/>
                <w:lang w:val="en-US" w:eastAsia="zh-CN"/>
              </w:rPr>
              <w:t>三</w:t>
            </w:r>
            <w:r>
              <w:rPr>
                <w:rFonts w:hint="eastAsia" w:ascii="宋体" w:hAnsi="宋体" w:eastAsia="宋体"/>
                <w:sz w:val="24"/>
                <w:szCs w:val="24"/>
              </w:rPr>
              <w:t>、获得的荣誉</w:t>
            </w:r>
          </w:p>
          <w:p>
            <w:pP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分）</w:t>
            </w:r>
          </w:p>
        </w:tc>
        <w:tc>
          <w:tcPr>
            <w:tcW w:w="2604" w:type="dxa"/>
            <w:vAlign w:val="center"/>
          </w:tcPr>
          <w:p>
            <w:pPr>
              <w:rPr>
                <w:rFonts w:ascii="宋体" w:hAnsi="宋体" w:eastAsia="宋体"/>
                <w:sz w:val="24"/>
                <w:szCs w:val="24"/>
              </w:rPr>
            </w:pPr>
            <w:r>
              <w:rPr>
                <w:rFonts w:hint="eastAsia" w:ascii="宋体" w:hAnsi="宋体" w:eastAsia="宋体"/>
                <w:sz w:val="24"/>
                <w:szCs w:val="24"/>
              </w:rPr>
              <w:t>相关行业市级以上奖励（可查询）</w:t>
            </w:r>
          </w:p>
        </w:tc>
        <w:tc>
          <w:tcPr>
            <w:tcW w:w="1666" w:type="dxa"/>
            <w:vAlign w:val="center"/>
          </w:tcPr>
          <w:p>
            <w:pPr>
              <w:rPr>
                <w:rFonts w:hint="eastAsia" w:ascii="宋体" w:hAnsi="宋体" w:eastAsia="宋体"/>
                <w:sz w:val="24"/>
                <w:szCs w:val="24"/>
                <w:lang w:eastAsia="zh-CN"/>
              </w:rPr>
            </w:pPr>
            <w:r>
              <w:rPr>
                <w:rFonts w:hint="eastAsia" w:ascii="宋体" w:hAnsi="宋体" w:eastAsia="宋体"/>
                <w:sz w:val="24"/>
                <w:szCs w:val="24"/>
              </w:rPr>
              <w:t>一个</w:t>
            </w:r>
            <w:r>
              <w:rPr>
                <w:rFonts w:hint="eastAsia" w:ascii="宋体" w:hAnsi="宋体" w:eastAsia="宋体"/>
                <w:sz w:val="24"/>
                <w:szCs w:val="24"/>
                <w:lang w:val="en-US" w:eastAsia="zh-CN"/>
              </w:rPr>
              <w:t>4</w:t>
            </w:r>
            <w:r>
              <w:rPr>
                <w:rFonts w:hint="eastAsia" w:ascii="宋体" w:hAnsi="宋体" w:eastAsia="宋体"/>
                <w:sz w:val="24"/>
                <w:szCs w:val="24"/>
              </w:rPr>
              <w:t>分，最高不超过1</w:t>
            </w:r>
            <w:r>
              <w:rPr>
                <w:rFonts w:ascii="宋体" w:hAnsi="宋体" w:eastAsia="宋体"/>
                <w:sz w:val="24"/>
                <w:szCs w:val="24"/>
              </w:rPr>
              <w:t>2</w:t>
            </w:r>
            <w:r>
              <w:rPr>
                <w:rFonts w:hint="eastAsia" w:ascii="宋体" w:hAnsi="宋体" w:eastAsia="宋体"/>
                <w:sz w:val="24"/>
                <w:szCs w:val="24"/>
              </w:rPr>
              <w:t>分</w:t>
            </w:r>
            <w:r>
              <w:rPr>
                <w:rFonts w:hint="eastAsia" w:ascii="宋体" w:hAnsi="宋体" w:eastAsia="宋体"/>
                <w:sz w:val="24"/>
                <w:szCs w:val="24"/>
                <w:lang w:eastAsia="zh-CN"/>
              </w:rPr>
              <w:t>。</w:t>
            </w:r>
          </w:p>
        </w:tc>
        <w:tc>
          <w:tcPr>
            <w:tcW w:w="717" w:type="dxa"/>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pPr>
              <w:rPr>
                <w:rFonts w:hint="default" w:ascii="宋体" w:hAnsi="宋体" w:eastAsia="宋体"/>
                <w:sz w:val="24"/>
                <w:szCs w:val="24"/>
                <w:lang w:val="en-US" w:eastAsia="zh-CN"/>
              </w:rPr>
            </w:pPr>
            <w:r>
              <w:rPr>
                <w:rFonts w:hint="eastAsia" w:ascii="宋体" w:hAnsi="宋体" w:eastAsia="宋体"/>
                <w:sz w:val="24"/>
                <w:szCs w:val="24"/>
                <w:lang w:val="en-US" w:eastAsia="zh-CN"/>
              </w:rPr>
              <w:t>四、在仲裁委担任委员（3分）</w:t>
            </w:r>
          </w:p>
        </w:tc>
        <w:tc>
          <w:tcPr>
            <w:tcW w:w="2604" w:type="dxa"/>
            <w:vAlign w:val="center"/>
          </w:tcPr>
          <w:p>
            <w:pPr>
              <w:rPr>
                <w:rFonts w:hint="default" w:ascii="宋体" w:hAnsi="宋体" w:eastAsia="宋体"/>
                <w:sz w:val="24"/>
                <w:szCs w:val="24"/>
                <w:lang w:val="en-US" w:eastAsia="zh-CN"/>
              </w:rPr>
            </w:pPr>
            <w:r>
              <w:rPr>
                <w:rFonts w:hint="eastAsia" w:ascii="宋体" w:hAnsi="宋体" w:eastAsia="宋体"/>
                <w:sz w:val="24"/>
                <w:szCs w:val="24"/>
                <w:lang w:val="en-US" w:eastAsia="zh-CN"/>
              </w:rPr>
              <w:t>在广州、佛山仲裁委担任委员</w:t>
            </w:r>
          </w:p>
        </w:tc>
        <w:tc>
          <w:tcPr>
            <w:tcW w:w="1666" w:type="dxa"/>
            <w:vAlign w:val="center"/>
          </w:tcPr>
          <w:p>
            <w:pPr>
              <w:rPr>
                <w:rFonts w:hint="default" w:ascii="宋体" w:hAnsi="宋体" w:eastAsia="宋体"/>
                <w:sz w:val="24"/>
                <w:szCs w:val="24"/>
                <w:lang w:val="en-US" w:eastAsia="zh-CN"/>
              </w:rPr>
            </w:pPr>
            <w:r>
              <w:rPr>
                <w:rFonts w:hint="eastAsia" w:ascii="宋体" w:hAnsi="宋体" w:eastAsia="宋体"/>
                <w:sz w:val="24"/>
                <w:szCs w:val="24"/>
                <w:lang w:val="en-US" w:eastAsia="zh-CN"/>
              </w:rPr>
              <w:t>担任委员则得3分；</w:t>
            </w:r>
          </w:p>
        </w:tc>
        <w:tc>
          <w:tcPr>
            <w:tcW w:w="717" w:type="dxa"/>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pPr>
              <w:rPr>
                <w:rFonts w:ascii="宋体" w:hAnsi="宋体" w:eastAsia="宋体"/>
                <w:sz w:val="24"/>
                <w:szCs w:val="24"/>
              </w:rPr>
            </w:pPr>
            <w:r>
              <w:rPr>
                <w:rFonts w:hint="eastAsia" w:ascii="宋体" w:hAnsi="宋体" w:eastAsia="宋体"/>
                <w:sz w:val="24"/>
                <w:szCs w:val="24"/>
                <w:lang w:val="en-US" w:eastAsia="zh-CN"/>
              </w:rPr>
              <w:t>五</w:t>
            </w:r>
            <w:r>
              <w:rPr>
                <w:rFonts w:hint="eastAsia" w:ascii="宋体" w:hAnsi="宋体" w:eastAsia="宋体"/>
                <w:sz w:val="24"/>
                <w:szCs w:val="24"/>
              </w:rPr>
              <w:t>、</w:t>
            </w:r>
            <w:r>
              <w:rPr>
                <w:rFonts w:hint="eastAsia" w:ascii="宋体" w:hAnsi="宋体" w:eastAsia="宋体"/>
                <w:sz w:val="24"/>
                <w:szCs w:val="24"/>
                <w:lang w:val="en-US" w:eastAsia="zh-CN"/>
              </w:rPr>
              <w:t>能否常驻广州、佛山办公</w:t>
            </w: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分）</w:t>
            </w:r>
          </w:p>
        </w:tc>
        <w:tc>
          <w:tcPr>
            <w:tcW w:w="2604" w:type="dxa"/>
            <w:vAlign w:val="center"/>
          </w:tcPr>
          <w:p>
            <w:pPr>
              <w:rPr>
                <w:rFonts w:hint="default" w:ascii="宋体" w:hAnsi="宋体" w:eastAsia="宋体"/>
                <w:sz w:val="24"/>
                <w:szCs w:val="24"/>
                <w:lang w:val="en-US"/>
              </w:rPr>
            </w:pPr>
            <w:r>
              <w:rPr>
                <w:rFonts w:hint="eastAsia" w:ascii="宋体" w:hAnsi="宋体" w:eastAsia="宋体"/>
                <w:sz w:val="24"/>
                <w:szCs w:val="24"/>
                <w:lang w:val="en-US" w:eastAsia="zh-CN"/>
              </w:rPr>
              <w:t>能否常驻广州、佛山办公</w:t>
            </w:r>
          </w:p>
        </w:tc>
        <w:tc>
          <w:tcPr>
            <w:tcW w:w="1666" w:type="dxa"/>
            <w:vAlign w:val="center"/>
          </w:tcPr>
          <w:p>
            <w:pPr>
              <w:pStyle w:val="6"/>
              <w:ind w:firstLine="0" w:firstLineChars="0"/>
              <w:rPr>
                <w:rFonts w:hint="default" w:ascii="宋体" w:hAnsi="宋体" w:eastAsia="宋体"/>
                <w:sz w:val="24"/>
                <w:szCs w:val="24"/>
                <w:lang w:val="en-US" w:eastAsia="zh-CN"/>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在广州、佛山</w:t>
            </w:r>
            <w:r>
              <w:rPr>
                <w:rFonts w:hint="eastAsia" w:ascii="宋体" w:hAnsi="宋体" w:eastAsia="宋体"/>
                <w:sz w:val="24"/>
                <w:szCs w:val="24"/>
                <w:lang w:val="en-US" w:eastAsia="zh-CN"/>
              </w:rPr>
              <w:t>常驻</w:t>
            </w:r>
            <w:r>
              <w:rPr>
                <w:rFonts w:hint="eastAsia" w:ascii="宋体" w:hAnsi="宋体" w:eastAsia="宋体"/>
                <w:sz w:val="24"/>
                <w:szCs w:val="24"/>
              </w:rPr>
              <w:t>得5分</w:t>
            </w:r>
            <w:r>
              <w:rPr>
                <w:rFonts w:hint="eastAsia" w:ascii="宋体" w:hAnsi="宋体" w:eastAsia="宋体"/>
                <w:sz w:val="24"/>
                <w:szCs w:val="24"/>
                <w:lang w:eastAsia="zh-CN"/>
              </w:rPr>
              <w:t>；</w:t>
            </w:r>
            <w:r>
              <w:rPr>
                <w:rFonts w:hint="eastAsia" w:ascii="宋体" w:hAnsi="宋体" w:eastAsia="宋体"/>
                <w:sz w:val="24"/>
                <w:szCs w:val="24"/>
                <w:lang w:val="en-US" w:eastAsia="zh-CN"/>
              </w:rPr>
              <w:t>2.在其他地方得3分。</w:t>
            </w:r>
          </w:p>
        </w:tc>
        <w:tc>
          <w:tcPr>
            <w:tcW w:w="717" w:type="dxa"/>
            <w:vAlign w:val="center"/>
          </w:tcPr>
          <w:p>
            <w:pPr>
              <w:rPr>
                <w:rFonts w:ascii="宋体" w:hAnsi="宋体" w:eastAsia="宋体"/>
                <w:sz w:val="24"/>
                <w:szCs w:val="24"/>
              </w:rPr>
            </w:pPr>
          </w:p>
        </w:tc>
        <w:tc>
          <w:tcPr>
            <w:tcW w:w="1355"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dxa"/>
            <w:vAlign w:val="center"/>
          </w:tcPr>
          <w:p>
            <w:pPr>
              <w:rPr>
                <w:rFonts w:ascii="宋体" w:hAnsi="宋体" w:eastAsia="宋体"/>
                <w:sz w:val="24"/>
                <w:szCs w:val="24"/>
              </w:rPr>
            </w:pPr>
            <w:r>
              <w:rPr>
                <w:rFonts w:hint="eastAsia" w:ascii="宋体" w:hAnsi="宋体" w:eastAsia="宋体"/>
                <w:sz w:val="24"/>
                <w:szCs w:val="24"/>
              </w:rPr>
              <w:t>总分</w:t>
            </w:r>
          </w:p>
        </w:tc>
        <w:tc>
          <w:tcPr>
            <w:tcW w:w="6342" w:type="dxa"/>
            <w:gridSpan w:val="4"/>
            <w:vAlign w:val="center"/>
          </w:tcPr>
          <w:p>
            <w:pPr>
              <w:rPr>
                <w:rFonts w:ascii="宋体" w:hAnsi="宋体" w:eastAsia="宋体"/>
                <w:sz w:val="24"/>
                <w:szCs w:val="24"/>
              </w:rPr>
            </w:pPr>
          </w:p>
        </w:tc>
      </w:tr>
    </w:tbl>
    <w:p>
      <w:pPr>
        <w:jc w:val="both"/>
        <w:rPr>
          <w:rFonts w:hint="default" w:ascii="宋体" w:hAnsi="宋体" w:eastAsia="宋体" w:cs="方正小标宋简体"/>
          <w:b/>
          <w:sz w:val="24"/>
          <w:szCs w:val="24"/>
          <w:lang w:val="en-US" w:eastAsia="zh-CN"/>
        </w:rPr>
      </w:pPr>
      <w:r>
        <w:rPr>
          <w:rFonts w:hint="eastAsia" w:ascii="宋体" w:hAnsi="宋体" w:eastAsia="宋体" w:cs="方正小标宋简体"/>
          <w:b/>
          <w:sz w:val="24"/>
          <w:szCs w:val="24"/>
          <w:lang w:val="en-US" w:eastAsia="zh-CN"/>
        </w:rPr>
        <w:t>（注：1.近三年的期间为2021年11月1日至2024年11月1日；2.前两年为2022年、2023年；）</w:t>
      </w:r>
    </w:p>
    <w:p>
      <w:pPr>
        <w:jc w:val="center"/>
        <w:rPr>
          <w:rFonts w:ascii="宋体" w:hAnsi="宋体" w:eastAsia="宋体" w:cs="方正小标宋简体"/>
          <w:b/>
          <w:sz w:val="28"/>
          <w:szCs w:val="28"/>
        </w:rPr>
      </w:pPr>
    </w:p>
    <w:p>
      <w:pPr>
        <w:jc w:val="center"/>
        <w:rPr>
          <w:rFonts w:ascii="宋体" w:hAnsi="宋体" w:eastAsia="宋体" w:cs="方正小标宋简体"/>
          <w:b/>
          <w:sz w:val="28"/>
          <w:szCs w:val="28"/>
        </w:rPr>
      </w:pPr>
    </w:p>
    <w:p>
      <w:pPr>
        <w:rPr>
          <w:rFonts w:ascii="宋体" w:hAnsi="宋体" w:eastAsia="宋体" w:cs="方正小标宋简体"/>
          <w:b/>
          <w:sz w:val="28"/>
          <w:szCs w:val="28"/>
        </w:rPr>
      </w:pPr>
    </w:p>
    <w:p>
      <w:pPr>
        <w:jc w:val="center"/>
        <w:rPr>
          <w:rFonts w:hint="eastAsia" w:ascii="宋体" w:hAnsi="宋体" w:eastAsia="宋体" w:cs="方正小标宋简体"/>
          <w:b/>
          <w:sz w:val="28"/>
          <w:szCs w:val="28"/>
        </w:rPr>
      </w:pPr>
    </w:p>
    <w:p>
      <w:pPr>
        <w:widowControl/>
        <w:jc w:val="left"/>
        <w:rPr>
          <w:rFonts w:hint="eastAsia" w:ascii="宋体" w:hAnsi="宋体" w:eastAsia="宋体" w:cs="方正小标宋简体"/>
          <w:b/>
          <w:sz w:val="28"/>
          <w:szCs w:val="28"/>
        </w:rPr>
      </w:pPr>
      <w:r>
        <w:rPr>
          <w:rFonts w:hint="eastAsia" w:ascii="宋体" w:hAnsi="宋体" w:eastAsia="宋体"/>
          <w:sz w:val="28"/>
          <w:szCs w:val="28"/>
          <w:lang w:val="en-US" w:eastAsia="zh-CN"/>
        </w:rPr>
        <w:t>附件11</w:t>
      </w:r>
      <w:r>
        <w:rPr>
          <w:rFonts w:hint="eastAsia" w:ascii="宋体" w:hAnsi="宋体" w:eastAsia="宋体"/>
          <w:sz w:val="28"/>
          <w:szCs w:val="28"/>
        </w:rPr>
        <w:t>：</w:t>
      </w:r>
    </w:p>
    <w:p>
      <w:pPr>
        <w:jc w:val="center"/>
        <w:rPr>
          <w:rFonts w:ascii="宋体" w:hAnsi="宋体" w:eastAsia="宋体" w:cs="方正小标宋简体"/>
          <w:b/>
          <w:sz w:val="28"/>
          <w:szCs w:val="28"/>
        </w:rPr>
      </w:pPr>
      <w:r>
        <w:rPr>
          <w:rFonts w:hint="eastAsia" w:ascii="宋体" w:hAnsi="宋体" w:eastAsia="宋体" w:cs="方正小标宋简体"/>
          <w:b/>
          <w:sz w:val="28"/>
          <w:szCs w:val="28"/>
        </w:rPr>
        <w:t>外聘法务服务机构评分表（</w:t>
      </w:r>
      <w:r>
        <w:rPr>
          <w:rFonts w:hint="eastAsia" w:ascii="宋体" w:hAnsi="宋体" w:eastAsia="宋体" w:cs="方正小标宋简体"/>
          <w:b/>
          <w:sz w:val="28"/>
          <w:szCs w:val="28"/>
          <w:lang w:val="en-US" w:eastAsia="zh-CN"/>
        </w:rPr>
        <w:t>律师事务所</w:t>
      </w:r>
      <w:r>
        <w:rPr>
          <w:rFonts w:hint="eastAsia" w:ascii="宋体" w:hAnsi="宋体" w:eastAsia="宋体" w:cs="方正小标宋简体"/>
          <w:b/>
          <w:sz w:val="28"/>
          <w:szCs w:val="28"/>
        </w:rPr>
        <w:t>适用）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2538"/>
        <w:gridCol w:w="2060"/>
        <w:gridCol w:w="45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456" w:type="dxa"/>
            <w:gridSpan w:val="2"/>
            <w:vAlign w:val="center"/>
          </w:tcPr>
          <w:p>
            <w:pPr>
              <w:jc w:val="center"/>
              <w:rPr>
                <w:rFonts w:ascii="宋体" w:hAnsi="宋体" w:eastAsia="宋体"/>
                <w:sz w:val="24"/>
                <w:szCs w:val="24"/>
              </w:rPr>
            </w:pPr>
            <w:r>
              <w:rPr>
                <w:rFonts w:hint="eastAsia" w:ascii="宋体" w:hAnsi="宋体" w:eastAsia="宋体"/>
                <w:sz w:val="24"/>
                <w:szCs w:val="24"/>
              </w:rPr>
              <w:t>项目</w:t>
            </w:r>
          </w:p>
        </w:tc>
        <w:tc>
          <w:tcPr>
            <w:tcW w:w="2060" w:type="dxa"/>
            <w:vAlign w:val="center"/>
          </w:tcPr>
          <w:p>
            <w:pPr>
              <w:rPr>
                <w:rFonts w:ascii="宋体" w:hAnsi="宋体" w:eastAsia="宋体"/>
                <w:sz w:val="24"/>
                <w:szCs w:val="24"/>
              </w:rPr>
            </w:pPr>
            <w:r>
              <w:rPr>
                <w:rFonts w:hint="eastAsia" w:ascii="宋体" w:hAnsi="宋体" w:eastAsia="宋体"/>
                <w:sz w:val="24"/>
                <w:szCs w:val="24"/>
              </w:rPr>
              <w:t>内容/标准</w:t>
            </w:r>
          </w:p>
        </w:tc>
        <w:tc>
          <w:tcPr>
            <w:tcW w:w="456" w:type="dxa"/>
            <w:vAlign w:val="center"/>
          </w:tcPr>
          <w:p>
            <w:pPr>
              <w:rPr>
                <w:rFonts w:ascii="宋体" w:hAnsi="宋体" w:eastAsia="宋体"/>
                <w:sz w:val="24"/>
                <w:szCs w:val="24"/>
              </w:rPr>
            </w:pPr>
            <w:r>
              <w:rPr>
                <w:rFonts w:hint="eastAsia" w:ascii="宋体" w:hAnsi="宋体" w:eastAsia="宋体"/>
                <w:sz w:val="24"/>
                <w:szCs w:val="24"/>
              </w:rPr>
              <w:t>得分</w:t>
            </w:r>
          </w:p>
        </w:tc>
        <w:tc>
          <w:tcPr>
            <w:tcW w:w="1103" w:type="dxa"/>
            <w:vAlign w:val="center"/>
          </w:tcPr>
          <w:p>
            <w:pPr>
              <w:rPr>
                <w:rFonts w:ascii="宋体" w:hAnsi="宋体" w:eastAsia="宋体"/>
                <w:sz w:val="24"/>
                <w:szCs w:val="24"/>
              </w:rPr>
            </w:pPr>
            <w:r>
              <w:rPr>
                <w:rFonts w:hint="eastAsia" w:ascii="宋体" w:hAnsi="宋体" w:eastAsia="宋体"/>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18" w:type="dxa"/>
            <w:vMerge w:val="restart"/>
            <w:vAlign w:val="center"/>
          </w:tcPr>
          <w:p>
            <w:pPr>
              <w:pStyle w:val="6"/>
              <w:ind w:left="720" w:firstLine="0" w:firstLineChars="0"/>
              <w:rPr>
                <w:rFonts w:ascii="宋体" w:hAnsi="宋体" w:eastAsia="宋体"/>
                <w:sz w:val="24"/>
                <w:szCs w:val="24"/>
              </w:rPr>
            </w:pPr>
          </w:p>
          <w:p>
            <w:pPr>
              <w:pStyle w:val="6"/>
              <w:ind w:left="720" w:firstLine="0" w:firstLineChars="0"/>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一、基本条件</w:t>
            </w:r>
          </w:p>
          <w:p>
            <w:pPr>
              <w:jc w:val="lef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0</w:t>
            </w:r>
            <w:r>
              <w:rPr>
                <w:rFonts w:hint="eastAsia" w:ascii="宋体" w:hAnsi="宋体" w:eastAsia="宋体"/>
                <w:sz w:val="24"/>
                <w:szCs w:val="24"/>
              </w:rPr>
              <w:t>分）</w:t>
            </w:r>
          </w:p>
        </w:tc>
        <w:tc>
          <w:tcPr>
            <w:tcW w:w="2538" w:type="dxa"/>
            <w:vAlign w:val="center"/>
          </w:tcPr>
          <w:p>
            <w:pPr>
              <w:jc w:val="left"/>
              <w:rPr>
                <w:rFonts w:ascii="宋体" w:hAnsi="宋体" w:eastAsia="宋体"/>
                <w:sz w:val="24"/>
                <w:szCs w:val="24"/>
              </w:rPr>
            </w:pPr>
            <w:r>
              <w:rPr>
                <w:rFonts w:hint="eastAsia" w:ascii="宋体" w:hAnsi="宋体" w:eastAsia="宋体"/>
                <w:sz w:val="24"/>
                <w:szCs w:val="24"/>
              </w:rPr>
              <w:t>律所(总所</w:t>
            </w:r>
            <w:r>
              <w:rPr>
                <w:rFonts w:hint="eastAsia" w:ascii="宋体" w:hAnsi="宋体" w:eastAsia="宋体"/>
                <w:sz w:val="24"/>
                <w:szCs w:val="24"/>
                <w:lang w:val="en-US" w:eastAsia="zh-CN"/>
              </w:rPr>
              <w:t>或分所</w:t>
            </w:r>
            <w:r>
              <w:rPr>
                <w:rFonts w:hint="eastAsia" w:ascii="宋体" w:hAnsi="宋体" w:eastAsia="宋体"/>
                <w:sz w:val="24"/>
                <w:szCs w:val="24"/>
              </w:rPr>
              <w:t>）成立</w:t>
            </w:r>
            <w:r>
              <w:rPr>
                <w:rFonts w:ascii="宋体" w:hAnsi="宋体" w:eastAsia="宋体"/>
                <w:sz w:val="24"/>
                <w:szCs w:val="24"/>
              </w:rPr>
              <w:t>5</w:t>
            </w:r>
            <w:r>
              <w:rPr>
                <w:rFonts w:hint="eastAsia" w:ascii="宋体" w:hAnsi="宋体" w:eastAsia="宋体"/>
                <w:sz w:val="24"/>
                <w:szCs w:val="24"/>
              </w:rPr>
              <w:t>年以上</w:t>
            </w:r>
          </w:p>
        </w:tc>
        <w:tc>
          <w:tcPr>
            <w:tcW w:w="2060" w:type="dxa"/>
            <w:vMerge w:val="restart"/>
            <w:vAlign w:val="center"/>
          </w:tcPr>
          <w:p>
            <w:pPr>
              <w:numPr>
                <w:ilvl w:val="0"/>
                <w:numId w:val="11"/>
              </w:numPr>
              <w:jc w:val="center"/>
              <w:rPr>
                <w:rFonts w:hint="eastAsia" w:ascii="宋体" w:hAnsi="宋体" w:eastAsia="宋体"/>
                <w:sz w:val="24"/>
                <w:szCs w:val="24"/>
              </w:rPr>
            </w:pPr>
            <w:r>
              <w:rPr>
                <w:rFonts w:hint="eastAsia" w:ascii="宋体" w:hAnsi="宋体" w:eastAsia="宋体"/>
                <w:sz w:val="24"/>
                <w:szCs w:val="24"/>
              </w:rPr>
              <w:t>不符合任何一项基本条件，一票否决；</w:t>
            </w:r>
          </w:p>
          <w:p>
            <w:pPr>
              <w:numPr>
                <w:ilvl w:val="0"/>
                <w:numId w:val="11"/>
              </w:numPr>
              <w:jc w:val="center"/>
              <w:rPr>
                <w:rFonts w:ascii="宋体" w:hAnsi="宋体" w:eastAsia="宋体"/>
                <w:sz w:val="24"/>
                <w:szCs w:val="24"/>
              </w:rPr>
            </w:pPr>
            <w:r>
              <w:rPr>
                <w:rFonts w:hint="eastAsia" w:ascii="宋体" w:hAnsi="宋体" w:eastAsia="宋体"/>
                <w:sz w:val="24"/>
                <w:szCs w:val="24"/>
              </w:rPr>
              <w:t>符合所有基本条件，得分6</w:t>
            </w:r>
            <w:r>
              <w:rPr>
                <w:rFonts w:ascii="宋体" w:hAnsi="宋体" w:eastAsia="宋体"/>
                <w:sz w:val="24"/>
                <w:szCs w:val="24"/>
              </w:rPr>
              <w:t>0</w:t>
            </w:r>
            <w:r>
              <w:rPr>
                <w:rFonts w:hint="eastAsia" w:ascii="宋体" w:hAnsi="宋体" w:eastAsia="宋体"/>
                <w:sz w:val="24"/>
                <w:szCs w:val="24"/>
              </w:rPr>
              <w:t>分。</w:t>
            </w:r>
          </w:p>
        </w:tc>
        <w:tc>
          <w:tcPr>
            <w:tcW w:w="456" w:type="dxa"/>
            <w:vMerge w:val="restart"/>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vAlign w:val="center"/>
          </w:tcPr>
          <w:p>
            <w:pPr>
              <w:rPr>
                <w:rFonts w:ascii="宋体" w:hAnsi="宋体" w:eastAsia="宋体"/>
                <w:sz w:val="24"/>
                <w:szCs w:val="24"/>
              </w:rPr>
            </w:pPr>
          </w:p>
        </w:tc>
        <w:tc>
          <w:tcPr>
            <w:tcW w:w="2538" w:type="dxa"/>
            <w:vAlign w:val="center"/>
          </w:tcPr>
          <w:p>
            <w:pPr>
              <w:rPr>
                <w:rFonts w:ascii="宋体" w:hAnsi="宋体" w:eastAsia="宋体"/>
                <w:sz w:val="24"/>
                <w:szCs w:val="24"/>
              </w:rPr>
            </w:pPr>
            <w:r>
              <w:rPr>
                <w:rFonts w:ascii="宋体" w:hAnsi="宋体" w:eastAsia="宋体"/>
                <w:sz w:val="24"/>
                <w:szCs w:val="24"/>
              </w:rPr>
              <w:t>近3年未受过司法行政管理机关的行政处罚和律师协会的纪律惩戒</w:t>
            </w:r>
          </w:p>
        </w:tc>
        <w:tc>
          <w:tcPr>
            <w:tcW w:w="2060" w:type="dxa"/>
            <w:vMerge w:val="continue"/>
            <w:vAlign w:val="center"/>
          </w:tcPr>
          <w:p>
            <w:pPr>
              <w:rPr>
                <w:rFonts w:ascii="宋体" w:hAnsi="宋体" w:eastAsia="宋体"/>
                <w:sz w:val="24"/>
                <w:szCs w:val="24"/>
              </w:rPr>
            </w:pPr>
          </w:p>
        </w:tc>
        <w:tc>
          <w:tcPr>
            <w:tcW w:w="456" w:type="dxa"/>
            <w:vMerge w:val="continue"/>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vAlign w:val="center"/>
          </w:tcPr>
          <w:p>
            <w:pPr>
              <w:rPr>
                <w:rFonts w:ascii="宋体" w:hAnsi="宋体" w:eastAsia="宋体"/>
                <w:sz w:val="24"/>
                <w:szCs w:val="24"/>
              </w:rPr>
            </w:pPr>
          </w:p>
        </w:tc>
        <w:tc>
          <w:tcPr>
            <w:tcW w:w="2538" w:type="dxa"/>
            <w:vAlign w:val="center"/>
          </w:tcPr>
          <w:p>
            <w:pPr>
              <w:rPr>
                <w:rFonts w:ascii="宋体" w:hAnsi="宋体" w:eastAsia="宋体"/>
                <w:sz w:val="24"/>
                <w:szCs w:val="24"/>
              </w:rPr>
            </w:pPr>
            <w:r>
              <w:rPr>
                <w:rFonts w:hint="eastAsia" w:ascii="宋体" w:hAnsi="宋体" w:eastAsia="宋体"/>
                <w:sz w:val="24"/>
                <w:szCs w:val="24"/>
              </w:rPr>
              <w:t>律所</w:t>
            </w:r>
            <w:r>
              <w:rPr>
                <w:rFonts w:hint="eastAsia" w:ascii="宋体" w:hAnsi="宋体" w:eastAsia="宋体"/>
                <w:sz w:val="24"/>
                <w:szCs w:val="24"/>
                <w:lang w:val="en-US" w:eastAsia="zh-CN"/>
              </w:rPr>
              <w:t>前两</w:t>
            </w:r>
            <w:r>
              <w:rPr>
                <w:rFonts w:hint="eastAsia" w:ascii="宋体" w:hAnsi="宋体" w:eastAsia="宋体"/>
                <w:sz w:val="24"/>
                <w:szCs w:val="24"/>
              </w:rPr>
              <w:t>年年审通过</w:t>
            </w:r>
          </w:p>
        </w:tc>
        <w:tc>
          <w:tcPr>
            <w:tcW w:w="2060" w:type="dxa"/>
            <w:vMerge w:val="continue"/>
            <w:vAlign w:val="center"/>
          </w:tcPr>
          <w:p>
            <w:pPr>
              <w:rPr>
                <w:rFonts w:ascii="宋体" w:hAnsi="宋体" w:eastAsia="宋体"/>
                <w:sz w:val="24"/>
                <w:szCs w:val="24"/>
              </w:rPr>
            </w:pPr>
          </w:p>
        </w:tc>
        <w:tc>
          <w:tcPr>
            <w:tcW w:w="456" w:type="dxa"/>
            <w:vMerge w:val="continue"/>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vAlign w:val="center"/>
          </w:tcPr>
          <w:p>
            <w:pPr>
              <w:rPr>
                <w:rFonts w:ascii="宋体" w:hAnsi="宋体" w:eastAsia="宋体"/>
                <w:sz w:val="24"/>
                <w:szCs w:val="24"/>
              </w:rPr>
            </w:pPr>
          </w:p>
        </w:tc>
        <w:tc>
          <w:tcPr>
            <w:tcW w:w="2538" w:type="dxa"/>
            <w:vAlign w:val="center"/>
          </w:tcPr>
          <w:p>
            <w:pPr>
              <w:rPr>
                <w:rFonts w:ascii="宋体" w:hAnsi="宋体" w:eastAsia="宋体"/>
                <w:sz w:val="24"/>
                <w:szCs w:val="24"/>
              </w:rPr>
            </w:pPr>
            <w:r>
              <w:rPr>
                <w:rFonts w:hint="eastAsia" w:ascii="宋体" w:hAnsi="宋体" w:eastAsia="宋体"/>
                <w:sz w:val="24"/>
                <w:szCs w:val="24"/>
              </w:rPr>
              <w:t>有内部管理制度（</w:t>
            </w:r>
            <w:r>
              <w:rPr>
                <w:rFonts w:hint="eastAsia" w:ascii="宋体" w:hAnsi="宋体" w:eastAsia="宋体"/>
                <w:sz w:val="24"/>
                <w:szCs w:val="24"/>
                <w:lang w:val="en-US" w:eastAsia="zh-CN"/>
              </w:rPr>
              <w:t>有律师执业管理规范相关制度</w:t>
            </w:r>
            <w:r>
              <w:rPr>
                <w:rFonts w:hint="eastAsia" w:ascii="宋体" w:hAnsi="宋体" w:eastAsia="宋体"/>
                <w:sz w:val="24"/>
                <w:szCs w:val="24"/>
                <w:lang w:eastAsia="zh-CN"/>
              </w:rPr>
              <w:t>，</w:t>
            </w:r>
            <w:r>
              <w:rPr>
                <w:rFonts w:hint="eastAsia" w:ascii="宋体" w:hAnsi="宋体" w:eastAsia="宋体"/>
                <w:sz w:val="24"/>
                <w:szCs w:val="24"/>
                <w:lang w:val="en-US" w:eastAsia="zh-CN"/>
              </w:rPr>
              <w:t>制度印发日期为2024年6月30日前</w:t>
            </w:r>
            <w:r>
              <w:rPr>
                <w:rFonts w:hint="eastAsia" w:ascii="宋体" w:hAnsi="宋体" w:eastAsia="宋体"/>
                <w:sz w:val="24"/>
                <w:szCs w:val="24"/>
              </w:rPr>
              <w:t>）</w:t>
            </w:r>
          </w:p>
        </w:tc>
        <w:tc>
          <w:tcPr>
            <w:tcW w:w="2060" w:type="dxa"/>
            <w:vMerge w:val="continue"/>
            <w:vAlign w:val="center"/>
          </w:tcPr>
          <w:p>
            <w:pPr>
              <w:rPr>
                <w:rFonts w:ascii="宋体" w:hAnsi="宋体" w:eastAsia="宋体"/>
                <w:sz w:val="24"/>
                <w:szCs w:val="24"/>
              </w:rPr>
            </w:pPr>
          </w:p>
        </w:tc>
        <w:tc>
          <w:tcPr>
            <w:tcW w:w="456" w:type="dxa"/>
            <w:vMerge w:val="continue"/>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vAlign w:val="center"/>
          </w:tcPr>
          <w:p>
            <w:pPr>
              <w:rPr>
                <w:rFonts w:ascii="宋体" w:hAnsi="宋体" w:eastAsia="宋体"/>
                <w:sz w:val="24"/>
                <w:szCs w:val="24"/>
              </w:rPr>
            </w:pPr>
          </w:p>
        </w:tc>
        <w:tc>
          <w:tcPr>
            <w:tcW w:w="2538" w:type="dxa"/>
            <w:vAlign w:val="center"/>
          </w:tcPr>
          <w:p>
            <w:pPr>
              <w:rPr>
                <w:rFonts w:ascii="宋体" w:hAnsi="宋体" w:eastAsia="宋体"/>
                <w:sz w:val="24"/>
                <w:szCs w:val="24"/>
              </w:rPr>
            </w:pPr>
            <w:r>
              <w:rPr>
                <w:rFonts w:hint="eastAsia" w:ascii="宋体" w:hAnsi="宋体" w:eastAsia="宋体"/>
                <w:sz w:val="24"/>
                <w:szCs w:val="24"/>
              </w:rPr>
              <w:t>有</w:t>
            </w:r>
            <w:r>
              <w:rPr>
                <w:rFonts w:hint="eastAsia" w:ascii="宋体" w:hAnsi="宋体" w:eastAsia="宋体"/>
                <w:color w:val="FF0000"/>
                <w:sz w:val="24"/>
                <w:szCs w:val="24"/>
              </w:rPr>
              <w:t>2</w:t>
            </w:r>
            <w:r>
              <w:rPr>
                <w:rFonts w:ascii="宋体" w:hAnsi="宋体" w:eastAsia="宋体"/>
                <w:color w:val="FF0000"/>
                <w:sz w:val="24"/>
                <w:szCs w:val="24"/>
              </w:rPr>
              <w:t>0</w:t>
            </w:r>
            <w:r>
              <w:rPr>
                <w:rFonts w:hint="eastAsia" w:ascii="宋体" w:hAnsi="宋体" w:eastAsia="宋体"/>
                <w:color w:val="FF0000"/>
                <w:sz w:val="24"/>
                <w:szCs w:val="24"/>
              </w:rPr>
              <w:t>名以上</w:t>
            </w:r>
            <w:r>
              <w:rPr>
                <w:rFonts w:hint="eastAsia" w:ascii="宋体" w:hAnsi="宋体" w:eastAsia="宋体"/>
                <w:sz w:val="24"/>
                <w:szCs w:val="24"/>
              </w:rPr>
              <w:t>专职</w:t>
            </w:r>
            <w:r>
              <w:rPr>
                <w:rFonts w:hint="eastAsia" w:ascii="宋体" w:hAnsi="宋体" w:eastAsia="宋体"/>
                <w:sz w:val="24"/>
                <w:szCs w:val="24"/>
                <w:lang w:val="en-US" w:eastAsia="zh-CN"/>
              </w:rPr>
              <w:t>执业</w:t>
            </w:r>
            <w:r>
              <w:rPr>
                <w:rFonts w:hint="eastAsia" w:ascii="宋体" w:hAnsi="宋体" w:eastAsia="宋体"/>
                <w:sz w:val="24"/>
                <w:szCs w:val="24"/>
              </w:rPr>
              <w:t>律师（</w:t>
            </w:r>
            <w:r>
              <w:rPr>
                <w:rFonts w:hint="eastAsia" w:ascii="宋体" w:hAnsi="宋体" w:eastAsia="宋体"/>
                <w:sz w:val="24"/>
                <w:szCs w:val="24"/>
                <w:lang w:val="en-US" w:eastAsia="zh-CN"/>
              </w:rPr>
              <w:t>在本所缴纳</w:t>
            </w:r>
            <w:r>
              <w:rPr>
                <w:rFonts w:hint="eastAsia" w:ascii="宋体" w:hAnsi="宋体" w:eastAsia="宋体"/>
                <w:sz w:val="24"/>
                <w:szCs w:val="24"/>
              </w:rPr>
              <w:t>半年以上社保证明）</w:t>
            </w:r>
          </w:p>
        </w:tc>
        <w:tc>
          <w:tcPr>
            <w:tcW w:w="2060" w:type="dxa"/>
            <w:vMerge w:val="continue"/>
            <w:vAlign w:val="center"/>
          </w:tcPr>
          <w:p>
            <w:pPr>
              <w:rPr>
                <w:rFonts w:ascii="宋体" w:hAnsi="宋体" w:eastAsia="宋体"/>
                <w:sz w:val="24"/>
                <w:szCs w:val="24"/>
              </w:rPr>
            </w:pPr>
          </w:p>
        </w:tc>
        <w:tc>
          <w:tcPr>
            <w:tcW w:w="456" w:type="dxa"/>
            <w:vMerge w:val="continue"/>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Merge w:val="continue"/>
            <w:vAlign w:val="center"/>
          </w:tcPr>
          <w:p>
            <w:pPr>
              <w:rPr>
                <w:rFonts w:ascii="宋体" w:hAnsi="宋体" w:eastAsia="宋体"/>
                <w:sz w:val="24"/>
                <w:szCs w:val="24"/>
              </w:rPr>
            </w:pPr>
          </w:p>
        </w:tc>
        <w:tc>
          <w:tcPr>
            <w:tcW w:w="2538" w:type="dxa"/>
            <w:vAlign w:val="center"/>
          </w:tcPr>
          <w:p>
            <w:pPr>
              <w:rPr>
                <w:rFonts w:hint="default" w:ascii="宋体" w:hAnsi="宋体" w:eastAsia="宋体"/>
                <w:sz w:val="24"/>
                <w:szCs w:val="24"/>
                <w:lang w:val="en-US" w:eastAsia="zh-CN"/>
              </w:rPr>
            </w:pPr>
            <w:r>
              <w:rPr>
                <w:rFonts w:hint="eastAsia" w:ascii="宋体" w:hAnsi="宋体" w:eastAsia="宋体"/>
                <w:sz w:val="24"/>
                <w:szCs w:val="24"/>
                <w:lang w:val="en-US" w:eastAsia="zh-CN"/>
              </w:rPr>
              <w:t>拟报项目负责人有有效期律师执业证，执业8年以上，</w:t>
            </w:r>
            <w:r>
              <w:rPr>
                <w:rFonts w:hint="eastAsia" w:ascii="宋体" w:hAnsi="宋体" w:eastAsia="宋体" w:cs="宋体"/>
                <w:color w:val="000000"/>
                <w:sz w:val="24"/>
                <w:szCs w:val="24"/>
                <w:lang w:val="en-US" w:eastAsia="zh-CN"/>
              </w:rPr>
              <w:t>且</w:t>
            </w:r>
            <w:r>
              <w:rPr>
                <w:rFonts w:hint="eastAsia" w:ascii="宋体" w:hAnsi="宋体" w:eastAsia="宋体" w:cs="宋体"/>
                <w:color w:val="000000"/>
                <w:sz w:val="24"/>
                <w:szCs w:val="24"/>
              </w:rPr>
              <w:t>没有因违法执业受到行业主管部门行政处罚和行业管理机构行业处分等不良信用记录</w:t>
            </w:r>
            <w:r>
              <w:rPr>
                <w:rFonts w:ascii="宋体" w:hAnsi="宋体" w:eastAsia="宋体" w:cs="宋体"/>
                <w:color w:val="000000"/>
                <w:sz w:val="24"/>
                <w:szCs w:val="24"/>
              </w:rPr>
              <w:t>。</w:t>
            </w:r>
          </w:p>
        </w:tc>
        <w:tc>
          <w:tcPr>
            <w:tcW w:w="2060" w:type="dxa"/>
            <w:vMerge w:val="continue"/>
            <w:vAlign w:val="center"/>
          </w:tcPr>
          <w:p>
            <w:pPr>
              <w:rPr>
                <w:rFonts w:ascii="宋体" w:hAnsi="宋体" w:eastAsia="宋体"/>
                <w:sz w:val="24"/>
                <w:szCs w:val="24"/>
              </w:rPr>
            </w:pPr>
          </w:p>
        </w:tc>
        <w:tc>
          <w:tcPr>
            <w:tcW w:w="456" w:type="dxa"/>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Align w:val="center"/>
          </w:tcPr>
          <w:p>
            <w:pPr>
              <w:ind w:firstLine="240" w:firstLineChars="100"/>
              <w:rPr>
                <w:rFonts w:ascii="宋体" w:hAnsi="宋体" w:eastAsia="宋体"/>
                <w:sz w:val="24"/>
                <w:szCs w:val="24"/>
              </w:rPr>
            </w:pPr>
          </w:p>
          <w:p>
            <w:pPr>
              <w:ind w:firstLine="240" w:firstLineChars="100"/>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二、执业律师</w:t>
            </w:r>
          </w:p>
          <w:p>
            <w:pPr>
              <w:ind w:firstLine="240" w:firstLineChars="100"/>
              <w:rPr>
                <w:rFonts w:ascii="宋体" w:hAnsi="宋体" w:eastAsia="宋体"/>
                <w:sz w:val="24"/>
                <w:szCs w:val="24"/>
              </w:rPr>
            </w:pPr>
            <w:r>
              <w:rPr>
                <w:rFonts w:ascii="宋体" w:hAnsi="宋体" w:eastAsia="宋体"/>
                <w:sz w:val="24"/>
                <w:szCs w:val="24"/>
              </w:rPr>
              <w:t>(5+6</w:t>
            </w:r>
            <w:r>
              <w:rPr>
                <w:rFonts w:hint="eastAsia" w:ascii="宋体" w:hAnsi="宋体" w:eastAsia="宋体"/>
                <w:sz w:val="24"/>
                <w:szCs w:val="24"/>
              </w:rPr>
              <w:t>分)</w:t>
            </w:r>
          </w:p>
        </w:tc>
        <w:tc>
          <w:tcPr>
            <w:tcW w:w="2538" w:type="dxa"/>
            <w:vAlign w:val="center"/>
          </w:tcPr>
          <w:p>
            <w:pPr>
              <w:jc w:val="center"/>
              <w:rPr>
                <w:rFonts w:ascii="宋体" w:hAnsi="宋体" w:eastAsia="宋体"/>
                <w:sz w:val="24"/>
                <w:szCs w:val="24"/>
              </w:rPr>
            </w:pP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lang w:val="en-US" w:eastAsia="zh-CN"/>
              </w:rPr>
              <w:t>拟承办</w:t>
            </w:r>
            <w:r>
              <w:rPr>
                <w:rFonts w:hint="eastAsia" w:ascii="宋体" w:hAnsi="宋体" w:eastAsia="宋体"/>
                <w:sz w:val="24"/>
                <w:szCs w:val="24"/>
              </w:rPr>
              <w:t>律师团队成员执业年限；职级；</w:t>
            </w:r>
          </w:p>
          <w:p>
            <w:pPr>
              <w:rPr>
                <w:rFonts w:hint="eastAsia" w:ascii="宋体" w:hAnsi="宋体" w:eastAsia="宋体"/>
                <w:sz w:val="24"/>
                <w:szCs w:val="24"/>
              </w:rPr>
            </w:pPr>
          </w:p>
        </w:tc>
        <w:tc>
          <w:tcPr>
            <w:tcW w:w="2060" w:type="dxa"/>
            <w:vAlign w:val="center"/>
          </w:tcPr>
          <w:p>
            <w:pPr>
              <w:numPr>
                <w:ilvl w:val="0"/>
                <w:numId w:val="12"/>
              </w:numPr>
              <w:rPr>
                <w:rFonts w:ascii="宋体" w:hAnsi="宋体" w:eastAsia="宋体"/>
                <w:sz w:val="24"/>
                <w:szCs w:val="24"/>
              </w:rPr>
            </w:pPr>
            <w:r>
              <w:rPr>
                <w:rFonts w:hint="eastAsia" w:ascii="宋体" w:hAnsi="宋体" w:eastAsia="宋体"/>
                <w:sz w:val="24"/>
                <w:szCs w:val="24"/>
                <w:lang w:val="en-US" w:eastAsia="zh-CN"/>
              </w:rPr>
              <w:t>拟承办</w:t>
            </w:r>
            <w:r>
              <w:rPr>
                <w:rFonts w:hint="eastAsia" w:ascii="宋体" w:hAnsi="宋体" w:eastAsia="宋体"/>
                <w:sz w:val="24"/>
                <w:szCs w:val="24"/>
              </w:rPr>
              <w:t>律师团队成员执业5年以上的，每一人得</w:t>
            </w:r>
            <w:r>
              <w:rPr>
                <w:rFonts w:ascii="宋体" w:hAnsi="宋体" w:eastAsia="宋体"/>
                <w:sz w:val="24"/>
                <w:szCs w:val="24"/>
              </w:rPr>
              <w:t>1</w:t>
            </w:r>
            <w:r>
              <w:rPr>
                <w:rFonts w:hint="eastAsia" w:ascii="宋体" w:hAnsi="宋体" w:eastAsia="宋体"/>
                <w:sz w:val="24"/>
                <w:szCs w:val="24"/>
              </w:rPr>
              <w:t>分，最多</w:t>
            </w:r>
            <w:r>
              <w:rPr>
                <w:rFonts w:ascii="宋体" w:hAnsi="宋体" w:eastAsia="宋体"/>
                <w:sz w:val="24"/>
                <w:szCs w:val="24"/>
              </w:rPr>
              <w:t>5</w:t>
            </w:r>
            <w:r>
              <w:rPr>
                <w:rFonts w:hint="eastAsia" w:ascii="宋体" w:hAnsi="宋体" w:eastAsia="宋体"/>
                <w:sz w:val="24"/>
                <w:szCs w:val="24"/>
              </w:rPr>
              <w:t>分。</w:t>
            </w:r>
            <w:r>
              <w:rPr>
                <w:rFonts w:hint="eastAsia" w:ascii="宋体" w:hAnsi="宋体" w:eastAsia="宋体"/>
                <w:sz w:val="24"/>
                <w:szCs w:val="24"/>
                <w:lang w:val="en-US" w:eastAsia="zh-CN"/>
              </w:rPr>
              <w:t>2.拟承办律师</w:t>
            </w:r>
            <w:r>
              <w:rPr>
                <w:rFonts w:hint="eastAsia" w:ascii="宋体" w:hAnsi="宋体" w:eastAsia="宋体"/>
                <w:sz w:val="24"/>
                <w:szCs w:val="24"/>
              </w:rPr>
              <w:t>团队成员有普通合伙人加4分，主任律师加2分</w:t>
            </w:r>
            <w:r>
              <w:rPr>
                <w:rFonts w:hint="eastAsia" w:ascii="宋体" w:hAnsi="宋体" w:eastAsia="宋体"/>
                <w:sz w:val="24"/>
                <w:szCs w:val="24"/>
                <w:lang w:eastAsia="zh-CN"/>
              </w:rPr>
              <w:t>，</w:t>
            </w:r>
            <w:r>
              <w:rPr>
                <w:rFonts w:hint="eastAsia" w:ascii="宋体" w:hAnsi="宋体" w:eastAsia="宋体"/>
                <w:sz w:val="24"/>
                <w:szCs w:val="24"/>
                <w:lang w:val="en-US" w:eastAsia="zh-CN"/>
              </w:rPr>
              <w:t>最多得6分。</w:t>
            </w:r>
          </w:p>
        </w:tc>
        <w:tc>
          <w:tcPr>
            <w:tcW w:w="456" w:type="dxa"/>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18" w:type="dxa"/>
            <w:vAlign w:val="center"/>
          </w:tcPr>
          <w:p>
            <w:pPr>
              <w:rPr>
                <w:rFonts w:ascii="宋体" w:hAnsi="宋体" w:eastAsia="宋体"/>
                <w:sz w:val="24"/>
                <w:szCs w:val="24"/>
              </w:rPr>
            </w:pPr>
            <w:r>
              <w:rPr>
                <w:rFonts w:hint="eastAsia" w:ascii="宋体" w:hAnsi="宋体" w:eastAsia="宋体"/>
                <w:sz w:val="24"/>
                <w:szCs w:val="24"/>
              </w:rPr>
              <w:t>三、</w:t>
            </w:r>
            <w:r>
              <w:rPr>
                <w:rFonts w:hint="eastAsia" w:ascii="宋体" w:hAnsi="宋体" w:eastAsia="宋体"/>
                <w:color w:val="FF0000"/>
                <w:sz w:val="24"/>
                <w:szCs w:val="24"/>
              </w:rPr>
              <w:t>拟承办律师团队成员</w:t>
            </w:r>
            <w:r>
              <w:rPr>
                <w:rFonts w:hint="eastAsia" w:ascii="宋体" w:hAnsi="宋体" w:eastAsia="宋体"/>
                <w:sz w:val="24"/>
                <w:szCs w:val="24"/>
              </w:rPr>
              <w:t>近3年在应征领域法律服务成功案例（1</w:t>
            </w:r>
            <w:r>
              <w:rPr>
                <w:rFonts w:ascii="宋体" w:hAnsi="宋体" w:eastAsia="宋体"/>
                <w:sz w:val="24"/>
                <w:szCs w:val="24"/>
              </w:rPr>
              <w:t>8</w:t>
            </w:r>
            <w:r>
              <w:rPr>
                <w:rFonts w:hint="eastAsia" w:ascii="宋体" w:hAnsi="宋体" w:eastAsia="宋体"/>
                <w:sz w:val="24"/>
                <w:szCs w:val="24"/>
              </w:rPr>
              <w:t>分）</w:t>
            </w:r>
          </w:p>
        </w:tc>
        <w:tc>
          <w:tcPr>
            <w:tcW w:w="2538" w:type="dxa"/>
            <w:vAlign w:val="center"/>
          </w:tcPr>
          <w:p>
            <w:pPr>
              <w:rPr>
                <w:rFonts w:ascii="宋体" w:hAnsi="宋体" w:eastAsia="宋体"/>
                <w:sz w:val="24"/>
                <w:szCs w:val="24"/>
              </w:rPr>
            </w:pPr>
            <w:r>
              <w:rPr>
                <w:rFonts w:hint="eastAsia" w:ascii="宋体" w:hAnsi="宋体" w:eastAsia="宋体"/>
                <w:sz w:val="24"/>
                <w:szCs w:val="24"/>
                <w:lang w:val="en-US" w:eastAsia="zh-CN"/>
              </w:rPr>
              <w:t>拟承办律师团队成员作为主办律师（合同指定的承办律师成员前三名成员）近三年在应征领域承办</w:t>
            </w:r>
            <w:r>
              <w:rPr>
                <w:rFonts w:hint="eastAsia" w:ascii="宋体" w:hAnsi="宋体" w:eastAsia="宋体"/>
                <w:sz w:val="24"/>
                <w:szCs w:val="24"/>
              </w:rPr>
              <w:t>的相关</w:t>
            </w:r>
            <w:r>
              <w:rPr>
                <w:rFonts w:hint="eastAsia" w:ascii="宋体" w:hAnsi="宋体" w:eastAsia="宋体"/>
                <w:sz w:val="24"/>
                <w:szCs w:val="24"/>
                <w:lang w:val="en-US" w:eastAsia="zh-CN"/>
              </w:rPr>
              <w:t>成功</w:t>
            </w:r>
            <w:r>
              <w:rPr>
                <w:rFonts w:hint="eastAsia" w:ascii="宋体" w:hAnsi="宋体" w:eastAsia="宋体"/>
                <w:sz w:val="24"/>
                <w:szCs w:val="24"/>
              </w:rPr>
              <w:t>案例</w:t>
            </w:r>
          </w:p>
        </w:tc>
        <w:tc>
          <w:tcPr>
            <w:tcW w:w="2060" w:type="dxa"/>
            <w:vAlign w:val="center"/>
          </w:tcPr>
          <w:p>
            <w:pPr>
              <w:pStyle w:val="6"/>
              <w:numPr>
                <w:ilvl w:val="-1"/>
                <w:numId w:val="0"/>
              </w:numPr>
              <w:ind w:left="0" w:firstLine="0" w:firstLineChars="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每一件政府部门、地市级国有企业相关案例得3分；</w:t>
            </w:r>
          </w:p>
          <w:p>
            <w:pPr>
              <w:pStyle w:val="6"/>
              <w:numPr>
                <w:ilvl w:val="-1"/>
                <w:numId w:val="0"/>
              </w:numPr>
              <w:ind w:left="0" w:firstLine="0" w:firstLineChars="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其他相关成功案例每一件得2分；</w:t>
            </w:r>
          </w:p>
        </w:tc>
        <w:tc>
          <w:tcPr>
            <w:tcW w:w="456" w:type="dxa"/>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Align w:val="center"/>
          </w:tcPr>
          <w:p>
            <w:pPr>
              <w:rPr>
                <w:rFonts w:ascii="宋体" w:hAnsi="宋体" w:eastAsia="宋体"/>
                <w:sz w:val="24"/>
                <w:szCs w:val="24"/>
              </w:rPr>
            </w:pPr>
            <w:r>
              <w:rPr>
                <w:rFonts w:hint="eastAsia" w:ascii="宋体" w:hAnsi="宋体" w:eastAsia="宋体"/>
                <w:sz w:val="24"/>
                <w:szCs w:val="24"/>
              </w:rPr>
              <w:t>四、获得的荣誉</w:t>
            </w:r>
          </w:p>
          <w:p>
            <w:pPr>
              <w:rPr>
                <w:rFonts w:ascii="宋体" w:hAnsi="宋体" w:eastAsia="宋体"/>
                <w:sz w:val="24"/>
                <w:szCs w:val="24"/>
              </w:rPr>
            </w:pPr>
            <w:r>
              <w:rPr>
                <w:rFonts w:hint="eastAsia" w:ascii="宋体" w:hAnsi="宋体" w:eastAsia="宋体"/>
                <w:sz w:val="24"/>
                <w:szCs w:val="24"/>
              </w:rPr>
              <w:t>（8分）</w:t>
            </w:r>
          </w:p>
        </w:tc>
        <w:tc>
          <w:tcPr>
            <w:tcW w:w="2538" w:type="dxa"/>
            <w:vAlign w:val="center"/>
          </w:tcPr>
          <w:p>
            <w:pPr>
              <w:rPr>
                <w:rFonts w:ascii="宋体" w:hAnsi="宋体" w:eastAsia="宋体"/>
                <w:sz w:val="24"/>
                <w:szCs w:val="24"/>
              </w:rPr>
            </w:pPr>
            <w:r>
              <w:rPr>
                <w:rFonts w:hint="eastAsia" w:ascii="宋体" w:hAnsi="宋体" w:eastAsia="宋体"/>
                <w:sz w:val="24"/>
                <w:szCs w:val="24"/>
              </w:rPr>
              <w:t>律所获得相关行业市级</w:t>
            </w:r>
            <w:r>
              <w:rPr>
                <w:rFonts w:hint="eastAsia" w:ascii="宋体" w:hAnsi="宋体" w:eastAsia="宋体"/>
                <w:sz w:val="24"/>
                <w:szCs w:val="24"/>
                <w:lang w:val="en-US" w:eastAsia="zh-CN"/>
              </w:rPr>
              <w:t>及</w:t>
            </w:r>
            <w:r>
              <w:rPr>
                <w:rFonts w:hint="eastAsia" w:ascii="宋体" w:hAnsi="宋体" w:eastAsia="宋体"/>
                <w:sz w:val="24"/>
                <w:szCs w:val="24"/>
              </w:rPr>
              <w:t>以上奖励（可查询）</w:t>
            </w:r>
          </w:p>
        </w:tc>
        <w:tc>
          <w:tcPr>
            <w:tcW w:w="2060" w:type="dxa"/>
            <w:vAlign w:val="center"/>
          </w:tcPr>
          <w:p>
            <w:pPr>
              <w:pStyle w:val="6"/>
              <w:numPr>
                <w:ilvl w:val="0"/>
                <w:numId w:val="13"/>
              </w:numPr>
              <w:ind w:left="0" w:firstLine="0" w:firstLineChars="0"/>
              <w:rPr>
                <w:rFonts w:ascii="宋体" w:hAnsi="宋体" w:eastAsia="宋体"/>
                <w:sz w:val="24"/>
                <w:szCs w:val="24"/>
              </w:rPr>
            </w:pPr>
            <w:r>
              <w:rPr>
                <w:rFonts w:hint="eastAsia" w:ascii="宋体" w:hAnsi="宋体" w:eastAsia="宋体"/>
                <w:sz w:val="24"/>
                <w:szCs w:val="24"/>
              </w:rPr>
              <w:t>每一项市级</w:t>
            </w:r>
            <w:r>
              <w:rPr>
                <w:rFonts w:hint="eastAsia" w:ascii="宋体" w:hAnsi="宋体" w:eastAsia="宋体"/>
                <w:sz w:val="24"/>
                <w:szCs w:val="24"/>
                <w:lang w:val="en-US" w:eastAsia="zh-CN"/>
              </w:rPr>
              <w:t>及以上</w:t>
            </w:r>
            <w:r>
              <w:rPr>
                <w:rFonts w:hint="eastAsia" w:ascii="宋体" w:hAnsi="宋体" w:eastAsia="宋体"/>
                <w:sz w:val="24"/>
                <w:szCs w:val="24"/>
              </w:rPr>
              <w:t>嘉奖得</w:t>
            </w:r>
            <w:r>
              <w:rPr>
                <w:rFonts w:ascii="宋体" w:hAnsi="宋体" w:eastAsia="宋体"/>
                <w:sz w:val="24"/>
                <w:szCs w:val="24"/>
              </w:rPr>
              <w:t>2</w:t>
            </w:r>
            <w:r>
              <w:rPr>
                <w:rFonts w:hint="eastAsia" w:ascii="宋体" w:hAnsi="宋体" w:eastAsia="宋体"/>
                <w:sz w:val="24"/>
                <w:szCs w:val="24"/>
              </w:rPr>
              <w:t>分；</w:t>
            </w:r>
          </w:p>
          <w:p>
            <w:pPr>
              <w:rPr>
                <w:rFonts w:ascii="宋体" w:hAnsi="宋体" w:eastAsia="宋体"/>
                <w:sz w:val="24"/>
                <w:szCs w:val="24"/>
              </w:rPr>
            </w:pPr>
          </w:p>
        </w:tc>
        <w:tc>
          <w:tcPr>
            <w:tcW w:w="456" w:type="dxa"/>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Align w:val="center"/>
          </w:tcPr>
          <w:p>
            <w:pPr>
              <w:rPr>
                <w:rFonts w:ascii="宋体" w:hAnsi="宋体" w:eastAsia="宋体"/>
                <w:sz w:val="24"/>
                <w:szCs w:val="24"/>
              </w:rPr>
            </w:pPr>
            <w:r>
              <w:rPr>
                <w:rFonts w:hint="eastAsia" w:ascii="宋体" w:hAnsi="宋体" w:eastAsia="宋体"/>
                <w:sz w:val="24"/>
                <w:szCs w:val="24"/>
                <w:lang w:val="en-US" w:eastAsia="zh-CN"/>
              </w:rPr>
              <w:t>五</w:t>
            </w:r>
            <w:r>
              <w:rPr>
                <w:rFonts w:hint="eastAsia" w:ascii="宋体" w:hAnsi="宋体" w:eastAsia="宋体"/>
                <w:sz w:val="24"/>
                <w:szCs w:val="24"/>
              </w:rPr>
              <w:t>、能常驻广州、佛山办公（</w:t>
            </w:r>
            <w:r>
              <w:rPr>
                <w:rFonts w:ascii="宋体" w:hAnsi="宋体" w:eastAsia="宋体"/>
                <w:sz w:val="24"/>
                <w:szCs w:val="24"/>
              </w:rPr>
              <w:t>3</w:t>
            </w:r>
            <w:r>
              <w:rPr>
                <w:rFonts w:hint="eastAsia" w:ascii="宋体" w:hAnsi="宋体" w:eastAsia="宋体"/>
                <w:sz w:val="24"/>
                <w:szCs w:val="24"/>
              </w:rPr>
              <w:t>分）</w:t>
            </w:r>
          </w:p>
        </w:tc>
        <w:tc>
          <w:tcPr>
            <w:tcW w:w="2538" w:type="dxa"/>
            <w:vAlign w:val="center"/>
          </w:tcPr>
          <w:p>
            <w:pPr>
              <w:rPr>
                <w:rFonts w:ascii="宋体" w:hAnsi="宋体" w:eastAsia="宋体"/>
                <w:sz w:val="24"/>
                <w:szCs w:val="24"/>
              </w:rPr>
            </w:pPr>
            <w:r>
              <w:rPr>
                <w:rFonts w:hint="eastAsia" w:ascii="宋体" w:hAnsi="宋体" w:eastAsia="宋体"/>
                <w:sz w:val="24"/>
                <w:szCs w:val="24"/>
              </w:rPr>
              <w:t>在佛山、广州有固定的办公场所</w:t>
            </w:r>
          </w:p>
        </w:tc>
        <w:tc>
          <w:tcPr>
            <w:tcW w:w="2060" w:type="dxa"/>
            <w:vAlign w:val="center"/>
          </w:tcPr>
          <w:p>
            <w:pPr>
              <w:pStyle w:val="6"/>
              <w:numPr>
                <w:ilvl w:val="0"/>
                <w:numId w:val="14"/>
              </w:numPr>
              <w:ind w:firstLine="0" w:firstLineChars="0"/>
              <w:rPr>
                <w:rFonts w:hint="eastAsia" w:ascii="宋体" w:hAnsi="宋体" w:eastAsia="宋体"/>
                <w:sz w:val="24"/>
                <w:szCs w:val="24"/>
                <w:lang w:eastAsia="zh-CN"/>
              </w:rPr>
            </w:pPr>
            <w:r>
              <w:rPr>
                <w:rFonts w:hint="eastAsia" w:ascii="宋体" w:hAnsi="宋体" w:eastAsia="宋体"/>
                <w:sz w:val="24"/>
                <w:szCs w:val="24"/>
                <w:lang w:val="en-US" w:eastAsia="zh-CN"/>
              </w:rPr>
              <w:t>在广州、佛山有</w:t>
            </w:r>
            <w:r>
              <w:rPr>
                <w:rFonts w:hint="eastAsia" w:ascii="宋体" w:hAnsi="宋体" w:eastAsia="宋体"/>
                <w:sz w:val="24"/>
                <w:szCs w:val="24"/>
              </w:rPr>
              <w:t>固定的办公场所得</w:t>
            </w:r>
            <w:r>
              <w:rPr>
                <w:rFonts w:ascii="宋体" w:hAnsi="宋体" w:eastAsia="宋体"/>
                <w:sz w:val="24"/>
                <w:szCs w:val="24"/>
              </w:rPr>
              <w:t>3</w:t>
            </w:r>
            <w:r>
              <w:rPr>
                <w:rFonts w:hint="eastAsia" w:ascii="宋体" w:hAnsi="宋体" w:eastAsia="宋体"/>
                <w:sz w:val="24"/>
                <w:szCs w:val="24"/>
              </w:rPr>
              <w:t>分</w:t>
            </w:r>
            <w:r>
              <w:rPr>
                <w:rFonts w:hint="eastAsia" w:ascii="宋体" w:hAnsi="宋体" w:eastAsia="宋体"/>
                <w:sz w:val="24"/>
                <w:szCs w:val="24"/>
                <w:lang w:eastAsia="zh-CN"/>
              </w:rPr>
              <w:t>；</w:t>
            </w:r>
          </w:p>
          <w:p>
            <w:pPr>
              <w:pStyle w:val="6"/>
              <w:numPr>
                <w:ilvl w:val="0"/>
                <w:numId w:val="14"/>
              </w:numPr>
              <w:ind w:firstLine="0" w:firstLineChars="0"/>
              <w:rPr>
                <w:rFonts w:hint="eastAsia" w:ascii="宋体" w:hAnsi="宋体" w:eastAsia="宋体"/>
                <w:sz w:val="24"/>
                <w:szCs w:val="24"/>
                <w:lang w:eastAsia="zh-CN"/>
              </w:rPr>
            </w:pPr>
            <w:r>
              <w:rPr>
                <w:rFonts w:hint="eastAsia" w:ascii="宋体" w:hAnsi="宋体" w:eastAsia="宋体"/>
                <w:sz w:val="24"/>
                <w:szCs w:val="24"/>
                <w:lang w:val="en-US" w:eastAsia="zh-CN"/>
              </w:rPr>
              <w:t>其他情况得1分。</w:t>
            </w:r>
          </w:p>
        </w:tc>
        <w:tc>
          <w:tcPr>
            <w:tcW w:w="456" w:type="dxa"/>
            <w:vAlign w:val="center"/>
          </w:tcPr>
          <w:p>
            <w:pPr>
              <w:rPr>
                <w:rFonts w:ascii="宋体" w:hAnsi="宋体" w:eastAsia="宋体"/>
                <w:sz w:val="24"/>
                <w:szCs w:val="24"/>
              </w:rPr>
            </w:pPr>
          </w:p>
        </w:tc>
        <w:tc>
          <w:tcPr>
            <w:tcW w:w="1103" w:type="dxa"/>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vAlign w:val="center"/>
          </w:tcPr>
          <w:p>
            <w:pPr>
              <w:rPr>
                <w:rFonts w:ascii="宋体" w:hAnsi="宋体" w:eastAsia="宋体"/>
                <w:sz w:val="24"/>
                <w:szCs w:val="24"/>
              </w:rPr>
            </w:pPr>
            <w:r>
              <w:rPr>
                <w:rFonts w:hint="eastAsia" w:ascii="宋体" w:hAnsi="宋体" w:eastAsia="宋体"/>
                <w:sz w:val="24"/>
                <w:szCs w:val="24"/>
              </w:rPr>
              <w:t>总分</w:t>
            </w:r>
          </w:p>
        </w:tc>
        <w:tc>
          <w:tcPr>
            <w:tcW w:w="6157" w:type="dxa"/>
            <w:gridSpan w:val="4"/>
            <w:vAlign w:val="center"/>
          </w:tcPr>
          <w:p>
            <w:pPr>
              <w:rPr>
                <w:rFonts w:ascii="宋体" w:hAnsi="宋体" w:eastAsia="宋体"/>
                <w:sz w:val="24"/>
                <w:szCs w:val="24"/>
              </w:rPr>
            </w:pPr>
          </w:p>
        </w:tc>
      </w:tr>
    </w:tbl>
    <w:p>
      <w:pPr>
        <w:jc w:val="both"/>
        <w:rPr>
          <w:rFonts w:hint="eastAsia" w:ascii="宋体" w:hAnsi="宋体" w:eastAsia="宋体" w:cs="方正小标宋简体"/>
          <w:b/>
          <w:sz w:val="24"/>
          <w:szCs w:val="24"/>
          <w:lang w:val="en-US" w:eastAsia="zh-CN"/>
        </w:rPr>
      </w:pPr>
      <w:r>
        <w:rPr>
          <w:rFonts w:hint="eastAsia" w:ascii="宋体" w:hAnsi="宋体" w:eastAsia="宋体" w:cs="方正小标宋简体"/>
          <w:b/>
          <w:sz w:val="24"/>
          <w:szCs w:val="24"/>
          <w:lang w:val="en-US" w:eastAsia="zh-CN"/>
        </w:rPr>
        <w:t>（注：1.近三年的期间为2021年11月1日至2024年11月1日；2.前两年为2022年、2023年；</w:t>
      </w:r>
    </w:p>
    <w:p>
      <w:pPr>
        <w:jc w:val="both"/>
        <w:rPr>
          <w:rFonts w:hint="default" w:ascii="宋体" w:hAnsi="宋体" w:eastAsia="宋体" w:cs="方正小标宋简体"/>
          <w:b/>
          <w:sz w:val="24"/>
          <w:szCs w:val="24"/>
          <w:lang w:val="en-US" w:eastAsia="zh-CN"/>
        </w:rPr>
      </w:pPr>
      <w:r>
        <w:rPr>
          <w:rFonts w:hint="eastAsia" w:ascii="宋体" w:hAnsi="宋体" w:eastAsia="宋体" w:cs="方正小标宋简体"/>
          <w:b/>
          <w:sz w:val="24"/>
          <w:szCs w:val="24"/>
          <w:lang w:val="en-US" w:eastAsia="zh-CN"/>
        </w:rPr>
        <w:t>2.若分所成立年限不足5年，总所成立年限满5年，则可与总所以联合体方式申请入库。）</w:t>
      </w:r>
    </w:p>
    <w:p>
      <w:pPr>
        <w:rPr>
          <w:rFonts w:ascii="仿宋_GB2312" w:hAnsi="Bahnschrift SemiBold" w:eastAsia="仿宋_GB2312"/>
          <w:sz w:val="32"/>
          <w:szCs w:val="44"/>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宋体-GB2312">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Bahnschrift SemiBold">
    <w:panose1 w:val="020B0502040204020203"/>
    <w:charset w:val="00"/>
    <w:family w:val="swiss"/>
    <w:pitch w:val="default"/>
    <w:sig w:usb0="A00002C7" w:usb1="00000002" w:usb2="00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8AF41"/>
    <w:multiLevelType w:val="singleLevel"/>
    <w:tmpl w:val="90A8AF41"/>
    <w:lvl w:ilvl="0" w:tentative="0">
      <w:start w:val="1"/>
      <w:numFmt w:val="decimal"/>
      <w:suff w:val="nothing"/>
      <w:lvlText w:val="%1．"/>
      <w:lvlJc w:val="left"/>
      <w:pPr>
        <w:ind w:left="0" w:firstLine="400"/>
      </w:pPr>
      <w:rPr>
        <w:rFonts w:hint="default"/>
      </w:rPr>
    </w:lvl>
  </w:abstractNum>
  <w:abstractNum w:abstractNumId="1">
    <w:nsid w:val="B5CEC8F9"/>
    <w:multiLevelType w:val="singleLevel"/>
    <w:tmpl w:val="B5CEC8F9"/>
    <w:lvl w:ilvl="0" w:tentative="0">
      <w:start w:val="1"/>
      <w:numFmt w:val="decimal"/>
      <w:lvlText w:val="%1."/>
      <w:lvlJc w:val="left"/>
      <w:pPr>
        <w:tabs>
          <w:tab w:val="left" w:pos="312"/>
        </w:tabs>
      </w:pPr>
    </w:lvl>
  </w:abstractNum>
  <w:abstractNum w:abstractNumId="2">
    <w:nsid w:val="C672AD15"/>
    <w:multiLevelType w:val="singleLevel"/>
    <w:tmpl w:val="C672AD15"/>
    <w:lvl w:ilvl="0" w:tentative="0">
      <w:start w:val="1"/>
      <w:numFmt w:val="decimal"/>
      <w:lvlText w:val="%1."/>
      <w:lvlJc w:val="left"/>
      <w:pPr>
        <w:tabs>
          <w:tab w:val="left" w:pos="312"/>
        </w:tabs>
      </w:pPr>
    </w:lvl>
  </w:abstractNum>
  <w:abstractNum w:abstractNumId="3">
    <w:nsid w:val="CE60AC58"/>
    <w:multiLevelType w:val="singleLevel"/>
    <w:tmpl w:val="CE60AC58"/>
    <w:lvl w:ilvl="0" w:tentative="0">
      <w:start w:val="1"/>
      <w:numFmt w:val="decimal"/>
      <w:lvlText w:val="%1."/>
      <w:lvlJc w:val="left"/>
      <w:pPr>
        <w:tabs>
          <w:tab w:val="left" w:pos="312"/>
        </w:tabs>
      </w:pPr>
    </w:lvl>
  </w:abstractNum>
  <w:abstractNum w:abstractNumId="4">
    <w:nsid w:val="F5E53146"/>
    <w:multiLevelType w:val="singleLevel"/>
    <w:tmpl w:val="F5E53146"/>
    <w:lvl w:ilvl="0" w:tentative="0">
      <w:start w:val="1"/>
      <w:numFmt w:val="decimal"/>
      <w:lvlText w:val="%1."/>
      <w:lvlJc w:val="left"/>
      <w:pPr>
        <w:ind w:left="425" w:hanging="425"/>
      </w:pPr>
      <w:rPr>
        <w:rFonts w:hint="default"/>
      </w:rPr>
    </w:lvl>
  </w:abstractNum>
  <w:abstractNum w:abstractNumId="5">
    <w:nsid w:val="F8DEBF6C"/>
    <w:multiLevelType w:val="singleLevel"/>
    <w:tmpl w:val="F8DEBF6C"/>
    <w:lvl w:ilvl="0" w:tentative="0">
      <w:start w:val="1"/>
      <w:numFmt w:val="chineseCounting"/>
      <w:suff w:val="nothing"/>
      <w:lvlText w:val="%1、"/>
      <w:lvlJc w:val="left"/>
      <w:rPr>
        <w:rFonts w:hint="eastAsia"/>
      </w:rPr>
    </w:lvl>
  </w:abstractNum>
  <w:abstractNum w:abstractNumId="6">
    <w:nsid w:val="FAD8370F"/>
    <w:multiLevelType w:val="singleLevel"/>
    <w:tmpl w:val="FAD8370F"/>
    <w:lvl w:ilvl="0" w:tentative="0">
      <w:start w:val="5"/>
      <w:numFmt w:val="chineseCounting"/>
      <w:suff w:val="nothing"/>
      <w:lvlText w:val="%1、"/>
      <w:lvlJc w:val="left"/>
      <w:rPr>
        <w:rFonts w:hint="eastAsia"/>
      </w:rPr>
    </w:lvl>
  </w:abstractNum>
  <w:abstractNum w:abstractNumId="7">
    <w:nsid w:val="FEA2639B"/>
    <w:multiLevelType w:val="singleLevel"/>
    <w:tmpl w:val="FEA2639B"/>
    <w:lvl w:ilvl="0" w:tentative="0">
      <w:start w:val="3"/>
      <w:numFmt w:val="chineseCounting"/>
      <w:suff w:val="nothing"/>
      <w:lvlText w:val="%1、"/>
      <w:lvlJc w:val="left"/>
      <w:rPr>
        <w:rFonts w:hint="eastAsia"/>
      </w:rPr>
    </w:lvl>
  </w:abstractNum>
  <w:abstractNum w:abstractNumId="8">
    <w:nsid w:val="0D4D8D6A"/>
    <w:multiLevelType w:val="singleLevel"/>
    <w:tmpl w:val="0D4D8D6A"/>
    <w:lvl w:ilvl="0" w:tentative="0">
      <w:start w:val="1"/>
      <w:numFmt w:val="decimal"/>
      <w:lvlText w:val="%1."/>
      <w:lvlJc w:val="left"/>
      <w:pPr>
        <w:tabs>
          <w:tab w:val="left" w:pos="312"/>
        </w:tabs>
      </w:pPr>
    </w:lvl>
  </w:abstractNum>
  <w:abstractNum w:abstractNumId="9">
    <w:nsid w:val="102304A2"/>
    <w:multiLevelType w:val="singleLevel"/>
    <w:tmpl w:val="102304A2"/>
    <w:lvl w:ilvl="0" w:tentative="0">
      <w:start w:val="5"/>
      <w:numFmt w:val="chineseCounting"/>
      <w:suff w:val="nothing"/>
      <w:lvlText w:val="%1、"/>
      <w:lvlJc w:val="left"/>
      <w:rPr>
        <w:rFonts w:hint="eastAsia"/>
      </w:rPr>
    </w:lvl>
  </w:abstractNum>
  <w:abstractNum w:abstractNumId="10">
    <w:nsid w:val="332B3529"/>
    <w:multiLevelType w:val="multilevel"/>
    <w:tmpl w:val="332B35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BF3B29"/>
    <w:multiLevelType w:val="multilevel"/>
    <w:tmpl w:val="3FBF3B2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931A8F7"/>
    <w:multiLevelType w:val="singleLevel"/>
    <w:tmpl w:val="4931A8F7"/>
    <w:lvl w:ilvl="0" w:tentative="0">
      <w:start w:val="1"/>
      <w:numFmt w:val="chineseCounting"/>
      <w:suff w:val="nothing"/>
      <w:lvlText w:val="%1、"/>
      <w:lvlJc w:val="left"/>
      <w:rPr>
        <w:rFonts w:hint="eastAsia"/>
      </w:rPr>
    </w:lvl>
  </w:abstractNum>
  <w:abstractNum w:abstractNumId="13">
    <w:nsid w:val="4E47EA8D"/>
    <w:multiLevelType w:val="singleLevel"/>
    <w:tmpl w:val="4E47EA8D"/>
    <w:lvl w:ilvl="0" w:tentative="0">
      <w:start w:val="1"/>
      <w:numFmt w:val="decimal"/>
      <w:lvlText w:val="%1."/>
      <w:lvlJc w:val="left"/>
      <w:pPr>
        <w:tabs>
          <w:tab w:val="left" w:pos="312"/>
        </w:tabs>
      </w:pPr>
    </w:lvl>
  </w:abstractNum>
  <w:num w:numId="1">
    <w:abstractNumId w:val="4"/>
  </w:num>
  <w:num w:numId="2">
    <w:abstractNumId w:val="1"/>
  </w:num>
  <w:num w:numId="3">
    <w:abstractNumId w:val="0"/>
  </w:num>
  <w:num w:numId="4">
    <w:abstractNumId w:val="13"/>
  </w:num>
  <w:num w:numId="5">
    <w:abstractNumId w:val="5"/>
  </w:num>
  <w:num w:numId="6">
    <w:abstractNumId w:val="6"/>
  </w:num>
  <w:num w:numId="7">
    <w:abstractNumId w:val="12"/>
  </w:num>
  <w:num w:numId="8">
    <w:abstractNumId w:val="7"/>
  </w:num>
  <w:num w:numId="9">
    <w:abstractNumId w:val="9"/>
  </w:num>
  <w:num w:numId="10">
    <w:abstractNumId w:val="11"/>
  </w:num>
  <w:num w:numId="11">
    <w:abstractNumId w:val="2"/>
  </w:num>
  <w:num w:numId="12">
    <w:abstractNumId w:val="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GMyMzQ3MzQ5YzRhZWI1ODJiOGNmYWViMTRjMzEifQ=="/>
    <w:docVar w:name="KSO_WPS_MARK_KEY" w:val="dcbbcea8-003a-4268-a337-cf4c5fe170a2"/>
  </w:docVars>
  <w:rsids>
    <w:rsidRoot w:val="00000000"/>
    <w:rsid w:val="331A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2024-11-05T02:14:47Z</dcterms:created>
  <dc:creator>钟庆花</dc:creator>
  <cp:lastModifiedBy>钟庆花</cp:lastModifiedBy>
  <dcterms:modified xsi:type="dcterms:W3CDTF">2024-11-05T02:19:55Z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A1F9504AD82045DF8B0C2EF19CDBD987_12</vt:lpwstr>
  </property>
</Properties>
</file>